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275BB" w14:textId="288397C1" w:rsidR="0030093D" w:rsidRPr="005B3E97" w:rsidRDefault="00694403" w:rsidP="00B83A50">
      <w:pPr>
        <w:spacing w:after="175" w:line="285" w:lineRule="exact"/>
        <w:jc w:val="center"/>
        <w:rPr>
          <w:rFonts w:ascii="Helvetica Neue" w:hAnsi="Helvetica Neue" w:cs="Tahoma"/>
          <w:b/>
          <w:bCs/>
          <w:sz w:val="20"/>
          <w:szCs w:val="20"/>
        </w:rPr>
      </w:pPr>
      <w:r w:rsidRPr="005B3E97">
        <w:rPr>
          <w:rFonts w:ascii="Helvetica Neue" w:hAnsi="Helvetica Neue" w:cs="Tahoma"/>
          <w:b/>
          <w:bCs/>
          <w:sz w:val="20"/>
          <w:szCs w:val="20"/>
        </w:rPr>
        <w:t>ÎMPUTERNICIRE SPECIALĂ</w:t>
      </w:r>
    </w:p>
    <w:p w14:paraId="672E9375" w14:textId="626BC571" w:rsidR="00993AF7" w:rsidRPr="005B3E97" w:rsidRDefault="00A51B52" w:rsidP="00B83A50">
      <w:pPr>
        <w:spacing w:after="175" w:line="285" w:lineRule="exact"/>
        <w:jc w:val="center"/>
        <w:rPr>
          <w:rFonts w:ascii="Helvetica Neue" w:hAnsi="Helvetica Neue" w:cs="Tahoma"/>
          <w:b/>
          <w:bCs/>
          <w:sz w:val="20"/>
          <w:szCs w:val="20"/>
        </w:rPr>
      </w:pPr>
      <w:r w:rsidRPr="005B3E97">
        <w:rPr>
          <w:rFonts w:ascii="Helvetica Neue" w:hAnsi="Helvetica Neue" w:cs="Tahoma"/>
          <w:b/>
          <w:bCs/>
          <w:sz w:val="20"/>
          <w:szCs w:val="20"/>
        </w:rPr>
        <w:t xml:space="preserve">ADUNAREA GENERALĂ </w:t>
      </w:r>
      <w:r w:rsidR="00564BFC">
        <w:rPr>
          <w:rFonts w:ascii="Helvetica Neue" w:hAnsi="Helvetica Neue" w:cs="Tahoma"/>
          <w:b/>
          <w:bCs/>
          <w:sz w:val="20"/>
          <w:szCs w:val="20"/>
        </w:rPr>
        <w:t>EXTRA</w:t>
      </w:r>
      <w:r w:rsidRPr="005B3E97">
        <w:rPr>
          <w:rFonts w:ascii="Helvetica Neue" w:hAnsi="Helvetica Neue" w:cs="Tahoma"/>
          <w:b/>
          <w:bCs/>
          <w:sz w:val="20"/>
          <w:szCs w:val="20"/>
        </w:rPr>
        <w:t>ORDINARĂ A ACȚIONARILOR („</w:t>
      </w:r>
      <w:r w:rsidR="00420C58">
        <w:rPr>
          <w:rFonts w:ascii="Helvetica Neue" w:hAnsi="Helvetica Neue" w:cs="Tahoma"/>
          <w:b/>
          <w:bCs/>
          <w:sz w:val="20"/>
          <w:szCs w:val="20"/>
        </w:rPr>
        <w:t>AGEA</w:t>
      </w:r>
      <w:r w:rsidRPr="005B3E97">
        <w:rPr>
          <w:rFonts w:ascii="Helvetica Neue" w:hAnsi="Helvetica Neue" w:cs="Tahoma"/>
          <w:b/>
          <w:bCs/>
          <w:sz w:val="20"/>
          <w:szCs w:val="20"/>
        </w:rPr>
        <w:t xml:space="preserve">”) </w:t>
      </w:r>
    </w:p>
    <w:p w14:paraId="63BB0540" w14:textId="77777777" w:rsidR="005B3E97" w:rsidRDefault="005B3E97" w:rsidP="005B3E97">
      <w:pPr>
        <w:spacing w:after="175" w:line="285" w:lineRule="exact"/>
        <w:jc w:val="center"/>
        <w:rPr>
          <w:rFonts w:ascii="Helvetica Neue" w:hAnsi="Helvetica Neue"/>
          <w:sz w:val="20"/>
          <w:szCs w:val="20"/>
        </w:rPr>
      </w:pPr>
      <w:bookmarkStart w:id="0" w:name="_Hlk126595483"/>
      <w:r w:rsidRPr="008814A2">
        <w:rPr>
          <w:rFonts w:ascii="Helvetica Neue" w:hAnsi="Helvetica Neue"/>
          <w:b/>
          <w:bCs/>
          <w:sz w:val="20"/>
          <w:szCs w:val="20"/>
        </w:rPr>
        <w:t>AGROSERV MĂRIUȚA</w:t>
      </w:r>
      <w:r w:rsidRPr="006D7317">
        <w:rPr>
          <w:rFonts w:ascii="Helvetica Neue" w:hAnsi="Helvetica Neue"/>
          <w:sz w:val="20"/>
          <w:szCs w:val="20"/>
        </w:rPr>
        <w:t xml:space="preserve"> </w:t>
      </w:r>
      <w:r w:rsidRPr="008814A2">
        <w:rPr>
          <w:rFonts w:ascii="Helvetica Neue" w:hAnsi="Helvetica Neue"/>
          <w:b/>
          <w:bCs/>
          <w:sz w:val="20"/>
          <w:szCs w:val="20"/>
        </w:rPr>
        <w:t>S.A.</w:t>
      </w:r>
      <w:r w:rsidRPr="006D7317">
        <w:rPr>
          <w:rFonts w:ascii="Helvetica Neue" w:hAnsi="Helvetica Neue"/>
          <w:sz w:val="20"/>
          <w:szCs w:val="20"/>
        </w:rPr>
        <w:t xml:space="preserve"> </w:t>
      </w:r>
    </w:p>
    <w:bookmarkEnd w:id="0"/>
    <w:p w14:paraId="18C556B2" w14:textId="3D4B5E12" w:rsidR="005B3E97" w:rsidRPr="00CE697A" w:rsidRDefault="00F90EA7" w:rsidP="005B3E97">
      <w:pPr>
        <w:spacing w:after="175" w:line="285" w:lineRule="exact"/>
        <w:jc w:val="center"/>
        <w:rPr>
          <w:rFonts w:ascii="Helvetica Neue" w:hAnsi="Helvetica Neue" w:cs="Tahoma"/>
          <w:sz w:val="20"/>
          <w:szCs w:val="20"/>
        </w:rPr>
      </w:pPr>
      <w:r>
        <w:rPr>
          <w:rFonts w:ascii="Helvetica Neue" w:hAnsi="Helvetica Neue" w:cs="Tahoma"/>
          <w:sz w:val="20"/>
          <w:szCs w:val="20"/>
        </w:rPr>
        <w:t>2</w:t>
      </w:r>
      <w:r w:rsidR="00420C58">
        <w:rPr>
          <w:rFonts w:ascii="Helvetica Neue" w:hAnsi="Helvetica Neue" w:cs="Tahoma"/>
          <w:sz w:val="20"/>
          <w:szCs w:val="20"/>
        </w:rPr>
        <w:t>7</w:t>
      </w:r>
      <w:r>
        <w:rPr>
          <w:rFonts w:ascii="Helvetica Neue" w:hAnsi="Helvetica Neue" w:cs="Tahoma"/>
          <w:sz w:val="20"/>
          <w:szCs w:val="20"/>
        </w:rPr>
        <w:t>.</w:t>
      </w:r>
      <w:r w:rsidR="00420C58">
        <w:rPr>
          <w:rFonts w:ascii="Helvetica Neue" w:hAnsi="Helvetica Neue" w:cs="Tahoma"/>
          <w:sz w:val="20"/>
          <w:szCs w:val="20"/>
        </w:rPr>
        <w:t>10</w:t>
      </w:r>
      <w:r w:rsidR="005B3E97">
        <w:rPr>
          <w:rFonts w:ascii="Helvetica Neue" w:hAnsi="Helvetica Neue" w:cs="Tahoma"/>
          <w:sz w:val="20"/>
          <w:szCs w:val="20"/>
        </w:rPr>
        <w:t>.202</w:t>
      </w:r>
      <w:r w:rsidR="006268BF">
        <w:rPr>
          <w:rFonts w:ascii="Helvetica Neue" w:hAnsi="Helvetica Neue" w:cs="Tahoma"/>
          <w:sz w:val="20"/>
          <w:szCs w:val="20"/>
        </w:rPr>
        <w:t>5</w:t>
      </w:r>
      <w:r w:rsidR="005B3E97" w:rsidRPr="00CE697A">
        <w:rPr>
          <w:rFonts w:ascii="Helvetica Neue" w:hAnsi="Helvetica Neue" w:cs="Tahoma"/>
          <w:sz w:val="20"/>
          <w:szCs w:val="20"/>
        </w:rPr>
        <w:t xml:space="preserve"> ora 11:00 ora României (prima convocare) / </w:t>
      </w:r>
      <w:r>
        <w:rPr>
          <w:rFonts w:ascii="Helvetica Neue" w:hAnsi="Helvetica Neue" w:cs="Tahoma"/>
          <w:sz w:val="20"/>
          <w:szCs w:val="20"/>
        </w:rPr>
        <w:t>2</w:t>
      </w:r>
      <w:r w:rsidR="00420C58">
        <w:rPr>
          <w:rFonts w:ascii="Helvetica Neue" w:hAnsi="Helvetica Neue" w:cs="Tahoma"/>
          <w:sz w:val="20"/>
          <w:szCs w:val="20"/>
        </w:rPr>
        <w:t>8</w:t>
      </w:r>
      <w:r>
        <w:rPr>
          <w:rFonts w:ascii="Helvetica Neue" w:hAnsi="Helvetica Neue" w:cs="Tahoma"/>
          <w:sz w:val="20"/>
          <w:szCs w:val="20"/>
        </w:rPr>
        <w:t>.</w:t>
      </w:r>
      <w:r w:rsidR="00420C58">
        <w:rPr>
          <w:rFonts w:ascii="Helvetica Neue" w:hAnsi="Helvetica Neue" w:cs="Tahoma"/>
          <w:sz w:val="20"/>
          <w:szCs w:val="20"/>
        </w:rPr>
        <w:t>10</w:t>
      </w:r>
      <w:r w:rsidR="005B3E97">
        <w:rPr>
          <w:rFonts w:ascii="Helvetica Neue" w:hAnsi="Helvetica Neue" w:cs="Tahoma"/>
          <w:sz w:val="20"/>
          <w:szCs w:val="20"/>
        </w:rPr>
        <w:t>.202</w:t>
      </w:r>
      <w:r w:rsidR="006268BF">
        <w:rPr>
          <w:rFonts w:ascii="Helvetica Neue" w:hAnsi="Helvetica Neue" w:cs="Tahoma"/>
          <w:sz w:val="20"/>
          <w:szCs w:val="20"/>
        </w:rPr>
        <w:t>5</w:t>
      </w:r>
      <w:r w:rsidR="005B3E97" w:rsidRPr="00CE697A">
        <w:rPr>
          <w:rFonts w:ascii="Helvetica Neue" w:hAnsi="Helvetica Neue" w:cs="Tahoma"/>
          <w:sz w:val="20"/>
          <w:szCs w:val="20"/>
        </w:rPr>
        <w:t xml:space="preserve"> ora 11:00 ora României (a doua convocare)</w:t>
      </w:r>
    </w:p>
    <w:p w14:paraId="1516C46A" w14:textId="77777777" w:rsidR="0030093D" w:rsidRPr="005B3E97" w:rsidRDefault="0030093D" w:rsidP="00B83A50">
      <w:pPr>
        <w:spacing w:after="175" w:line="285" w:lineRule="exact"/>
        <w:jc w:val="center"/>
        <w:rPr>
          <w:rFonts w:ascii="Helvetica Neue" w:hAnsi="Helvetica Neue" w:cs="Tahoma"/>
          <w:b/>
          <w:bCs/>
          <w:sz w:val="20"/>
          <w:szCs w:val="20"/>
        </w:rPr>
      </w:pPr>
    </w:p>
    <w:p w14:paraId="2E471365" w14:textId="77777777" w:rsidR="00694403" w:rsidRPr="005B3E97" w:rsidRDefault="00694403" w:rsidP="00694403">
      <w:pPr>
        <w:spacing w:before="120" w:after="120" w:line="280" w:lineRule="exact"/>
        <w:jc w:val="both"/>
        <w:rPr>
          <w:rFonts w:ascii="Helvetica Neue" w:hAnsi="Helvetica Neue" w:cs="Tahoma"/>
          <w:bCs/>
          <w:sz w:val="20"/>
          <w:szCs w:val="20"/>
        </w:rPr>
      </w:pPr>
      <w:r w:rsidRPr="005B3E97">
        <w:rPr>
          <w:rFonts w:ascii="Helvetica Neue" w:hAnsi="Helvetica Neue" w:cs="Tahoma"/>
          <w:bCs/>
          <w:sz w:val="20"/>
          <w:szCs w:val="20"/>
        </w:rPr>
        <w:t>Subsemnatul/ _____________________________ [</w:t>
      </w:r>
      <w:r w:rsidRPr="005B3E97">
        <w:rPr>
          <w:rFonts w:ascii="Helvetica Neue" w:hAnsi="Helvetica Neue" w:cs="Tahoma"/>
          <w:bCs/>
          <w:sz w:val="20"/>
          <w:szCs w:val="20"/>
          <w:highlight w:val="lightGray"/>
        </w:rPr>
        <w:t>nume și prenume al acționarului persoană fizică</w:t>
      </w:r>
      <w:r w:rsidRPr="005B3E97">
        <w:rPr>
          <w:rFonts w:ascii="Helvetica Neue" w:hAnsi="Helvetica Neue" w:cs="Tahoma"/>
          <w:bCs/>
          <w:sz w:val="20"/>
          <w:szCs w:val="20"/>
        </w:rPr>
        <w:t>], identificat prin _____ [</w:t>
      </w:r>
      <w:r w:rsidRPr="005B3E97">
        <w:rPr>
          <w:rFonts w:ascii="Helvetica Neue" w:hAnsi="Helvetica Neue" w:cs="Tahoma"/>
          <w:bCs/>
          <w:sz w:val="20"/>
          <w:szCs w:val="20"/>
          <w:highlight w:val="lightGray"/>
        </w:rPr>
        <w:t>act de identitate</w:t>
      </w:r>
      <w:r w:rsidRPr="005B3E97">
        <w:rPr>
          <w:rFonts w:ascii="Helvetica Neue" w:hAnsi="Helvetica Neue" w:cs="Tahoma"/>
          <w:bCs/>
          <w:sz w:val="20"/>
          <w:szCs w:val="20"/>
        </w:rPr>
        <w:t>], seria _____, numărul__________, emis de _________________________, la data de_________________, domiciliat în  ________________________________________________________________________, cod numeric personal ____________________________</w:t>
      </w:r>
    </w:p>
    <w:p w14:paraId="77BFE16E" w14:textId="77777777" w:rsidR="00694403" w:rsidRPr="005B3E97" w:rsidRDefault="00694403" w:rsidP="00694403">
      <w:pPr>
        <w:spacing w:before="120" w:after="120" w:line="280" w:lineRule="exact"/>
        <w:jc w:val="both"/>
        <w:rPr>
          <w:rFonts w:ascii="Helvetica Neue" w:hAnsi="Helvetica Neue" w:cs="Tahoma"/>
          <w:bCs/>
          <w:sz w:val="20"/>
          <w:szCs w:val="20"/>
        </w:rPr>
      </w:pPr>
      <w:r w:rsidRPr="005B3E97">
        <w:rPr>
          <w:rFonts w:ascii="Helvetica Neue" w:hAnsi="Helvetica Neue" w:cs="Tahoma"/>
          <w:bCs/>
          <w:sz w:val="20"/>
          <w:szCs w:val="20"/>
        </w:rPr>
        <w:t>sau</w:t>
      </w:r>
    </w:p>
    <w:p w14:paraId="17382DB4" w14:textId="77777777" w:rsidR="00694403" w:rsidRPr="005B3E97" w:rsidRDefault="00694403" w:rsidP="00694403">
      <w:pPr>
        <w:spacing w:before="120" w:after="120" w:line="280" w:lineRule="exact"/>
        <w:jc w:val="both"/>
        <w:rPr>
          <w:rFonts w:ascii="Helvetica Neue" w:hAnsi="Helvetica Neue" w:cs="Tahoma"/>
          <w:bCs/>
          <w:sz w:val="20"/>
          <w:szCs w:val="20"/>
        </w:rPr>
      </w:pPr>
      <w:r w:rsidRPr="005B3E97">
        <w:rPr>
          <w:rFonts w:ascii="Helvetica Neue" w:hAnsi="Helvetica Neue" w:cs="Tahoma"/>
          <w:bCs/>
          <w:sz w:val="20"/>
          <w:szCs w:val="20"/>
        </w:rPr>
        <w:t>Societatea _______________________________ [</w:t>
      </w:r>
      <w:r w:rsidRPr="005B3E97">
        <w:rPr>
          <w:rFonts w:ascii="Helvetica Neue" w:hAnsi="Helvetica Neue" w:cs="Tahoma"/>
          <w:bCs/>
          <w:sz w:val="20"/>
          <w:szCs w:val="20"/>
          <w:highlight w:val="lightGray"/>
        </w:rPr>
        <w:t>denumirea acționarului persoana juridică</w:t>
      </w:r>
      <w:r w:rsidRPr="005B3E97">
        <w:rPr>
          <w:rFonts w:ascii="Helvetica Neue" w:hAnsi="Helvetica Neue" w:cs="Tahoma"/>
          <w:bCs/>
          <w:sz w:val="20"/>
          <w:szCs w:val="20"/>
        </w:rPr>
        <w:t xml:space="preserve">], cu sediul în __________________________________________________, înregistrată în Registrul Comerțului sub nr. </w:t>
      </w:r>
    </w:p>
    <w:p w14:paraId="613E05DD" w14:textId="2444B37D" w:rsidR="00694403" w:rsidRPr="005B3E97" w:rsidRDefault="00694403" w:rsidP="00694403">
      <w:pPr>
        <w:spacing w:before="120" w:after="120" w:line="280" w:lineRule="exact"/>
        <w:jc w:val="both"/>
        <w:rPr>
          <w:rFonts w:ascii="Helvetica Neue" w:hAnsi="Helvetica Neue" w:cs="Tahoma"/>
          <w:bCs/>
          <w:sz w:val="20"/>
          <w:szCs w:val="20"/>
        </w:rPr>
      </w:pPr>
      <w:r w:rsidRPr="005B3E97">
        <w:rPr>
          <w:rFonts w:ascii="Helvetica Neue" w:hAnsi="Helvetica Neue" w:cs="Tahoma"/>
          <w:bCs/>
          <w:sz w:val="20"/>
          <w:szCs w:val="20"/>
        </w:rPr>
        <w:t>J _______________, având Cod Unic de Înregistrare ______________, reprezentată legal prin _______________________________, în calitate de ______________,</w:t>
      </w:r>
    </w:p>
    <w:p w14:paraId="1D6391BA" w14:textId="77777777" w:rsidR="0030093D" w:rsidRPr="005B3E97" w:rsidRDefault="0030093D" w:rsidP="00B83A50">
      <w:pPr>
        <w:spacing w:after="175" w:line="285" w:lineRule="exact"/>
        <w:jc w:val="both"/>
        <w:rPr>
          <w:rFonts w:ascii="Helvetica Neue" w:hAnsi="Helvetica Neue" w:cs="Tahoma"/>
          <w:sz w:val="20"/>
          <w:szCs w:val="20"/>
        </w:rPr>
      </w:pPr>
    </w:p>
    <w:p w14:paraId="00DBD14A" w14:textId="67667E8E" w:rsidR="00993AF7" w:rsidRPr="005B3E97" w:rsidRDefault="0030093D" w:rsidP="00B83A50">
      <w:pPr>
        <w:spacing w:after="175" w:line="285" w:lineRule="exact"/>
        <w:jc w:val="both"/>
        <w:rPr>
          <w:rFonts w:ascii="Helvetica Neue" w:hAnsi="Helvetica Neue" w:cs="Tahoma"/>
          <w:sz w:val="20"/>
          <w:szCs w:val="20"/>
        </w:rPr>
      </w:pPr>
      <w:r w:rsidRPr="005B3E97">
        <w:rPr>
          <w:rFonts w:ascii="Helvetica Neue" w:hAnsi="Helvetica Neue" w:cs="Tahoma"/>
          <w:sz w:val="20"/>
          <w:szCs w:val="20"/>
        </w:rPr>
        <w:t xml:space="preserve">în calitate de acționar al </w:t>
      </w:r>
      <w:bookmarkStart w:id="1" w:name="_Hlk126592342"/>
      <w:bookmarkStart w:id="2" w:name="_Hlk126595515"/>
      <w:r w:rsidR="005B3E97" w:rsidRPr="008814A2">
        <w:rPr>
          <w:rFonts w:ascii="Helvetica Neue" w:hAnsi="Helvetica Neue"/>
          <w:b/>
          <w:bCs/>
          <w:sz w:val="20"/>
          <w:szCs w:val="20"/>
        </w:rPr>
        <w:t>AGROSERV MĂRIUȚA</w:t>
      </w:r>
      <w:r w:rsidR="005B3E97" w:rsidRPr="006D7317">
        <w:rPr>
          <w:rFonts w:ascii="Helvetica Neue" w:hAnsi="Helvetica Neue"/>
          <w:sz w:val="20"/>
          <w:szCs w:val="20"/>
        </w:rPr>
        <w:t xml:space="preserve"> </w:t>
      </w:r>
      <w:r w:rsidR="005B3E97" w:rsidRPr="008814A2">
        <w:rPr>
          <w:rFonts w:ascii="Helvetica Neue" w:hAnsi="Helvetica Neue"/>
          <w:b/>
          <w:bCs/>
          <w:sz w:val="20"/>
          <w:szCs w:val="20"/>
        </w:rPr>
        <w:t>S.A.</w:t>
      </w:r>
      <w:r w:rsidR="005B3E97" w:rsidRPr="006D7317">
        <w:rPr>
          <w:rFonts w:ascii="Helvetica Neue" w:hAnsi="Helvetica Neue"/>
          <w:sz w:val="20"/>
          <w:szCs w:val="20"/>
        </w:rPr>
        <w:t xml:space="preserve"> înregistrată în Registrul Comerțului sub nr. </w:t>
      </w:r>
      <w:r w:rsidR="00CF10F0" w:rsidRPr="00CF10F0">
        <w:rPr>
          <w:rFonts w:ascii="Helvetica Neue" w:hAnsi="Helvetica Neue"/>
          <w:sz w:val="20"/>
          <w:szCs w:val="20"/>
        </w:rPr>
        <w:t>J2008000195212</w:t>
      </w:r>
      <w:r w:rsidR="005B3E97" w:rsidRPr="006D7317">
        <w:rPr>
          <w:rFonts w:ascii="Helvetica Neue" w:hAnsi="Helvetica Neue"/>
          <w:sz w:val="20"/>
          <w:szCs w:val="20"/>
        </w:rPr>
        <w:t>, cod unic de înregistrare RO 6363609, cu sediul social în Ferma Zootehnică, Str. Primăriei nr.42, Drăgoești, Ialomița, Romania, având un capital social subscris și vărsat de 1.038.612 lei</w:t>
      </w:r>
      <w:bookmarkEnd w:id="1"/>
      <w:bookmarkEnd w:id="2"/>
      <w:r w:rsidR="005B3E97" w:rsidRPr="006D7317">
        <w:rPr>
          <w:rFonts w:ascii="Helvetica Neue" w:hAnsi="Helvetica Neue"/>
          <w:sz w:val="20"/>
          <w:szCs w:val="20"/>
        </w:rPr>
        <w:t xml:space="preserve"> </w:t>
      </w:r>
      <w:r w:rsidR="00993AF7" w:rsidRPr="005B3E97">
        <w:rPr>
          <w:rFonts w:ascii="Helvetica Neue" w:hAnsi="Helvetica Neue" w:cs="Tahoma"/>
          <w:sz w:val="20"/>
          <w:szCs w:val="20"/>
        </w:rPr>
        <w:t>(fiind denumită în continuare „</w:t>
      </w:r>
      <w:r w:rsidR="00993AF7" w:rsidRPr="005B3E97">
        <w:rPr>
          <w:rFonts w:ascii="Helvetica Neue" w:hAnsi="Helvetica Neue" w:cs="Tahoma"/>
          <w:b/>
          <w:bCs/>
          <w:sz w:val="20"/>
          <w:szCs w:val="20"/>
        </w:rPr>
        <w:t>Societatea</w:t>
      </w:r>
      <w:r w:rsidR="00993AF7" w:rsidRPr="005B3E97">
        <w:rPr>
          <w:rFonts w:ascii="Helvetica Neue" w:hAnsi="Helvetica Neue" w:cs="Tahoma"/>
          <w:sz w:val="20"/>
          <w:szCs w:val="20"/>
        </w:rPr>
        <w:t>”)</w:t>
      </w:r>
      <w:r w:rsidR="007D3C82" w:rsidRPr="005B3E97">
        <w:rPr>
          <w:rFonts w:ascii="Helvetica Neue" w:hAnsi="Helvetica Neue" w:cs="Tahoma"/>
          <w:sz w:val="20"/>
          <w:szCs w:val="20"/>
        </w:rPr>
        <w:t xml:space="preserve"> </w:t>
      </w:r>
    </w:p>
    <w:p w14:paraId="29710306" w14:textId="17C1208D" w:rsidR="0030093D" w:rsidRPr="005B3E97" w:rsidRDefault="0030093D" w:rsidP="00B83A50">
      <w:pPr>
        <w:spacing w:after="175" w:line="285" w:lineRule="exact"/>
        <w:jc w:val="both"/>
        <w:rPr>
          <w:rFonts w:ascii="Helvetica Neue" w:hAnsi="Helvetica Neue" w:cs="Tahoma"/>
          <w:sz w:val="20"/>
          <w:szCs w:val="20"/>
        </w:rPr>
      </w:pPr>
      <w:r w:rsidRPr="005B3E97">
        <w:rPr>
          <w:rFonts w:ascii="Helvetica Neue" w:hAnsi="Helvetica Neue" w:cs="Tahoma"/>
          <w:sz w:val="20"/>
          <w:szCs w:val="20"/>
        </w:rPr>
        <w:t>deținător al unui număr de __________________ acțiuni emise de Societate, reprezentând ____% din totalul acțiunilor emise de Societate și ________% din numărul total al drepturilor de vot,</w:t>
      </w:r>
    </w:p>
    <w:p w14:paraId="317FFD74" w14:textId="2E4C5754" w:rsidR="00694403" w:rsidRPr="005B3E97" w:rsidRDefault="00694403" w:rsidP="00694403">
      <w:pPr>
        <w:spacing w:before="120" w:after="120" w:line="280" w:lineRule="exact"/>
        <w:jc w:val="both"/>
        <w:rPr>
          <w:rFonts w:ascii="Helvetica Neue" w:hAnsi="Helvetica Neue" w:cs="Tahoma"/>
          <w:bCs/>
          <w:sz w:val="20"/>
          <w:szCs w:val="20"/>
        </w:rPr>
      </w:pPr>
      <w:r w:rsidRPr="005B3E97">
        <w:rPr>
          <w:rFonts w:ascii="Helvetica Neue" w:hAnsi="Helvetica Neue" w:cs="Tahoma"/>
          <w:bCs/>
          <w:sz w:val="20"/>
          <w:szCs w:val="20"/>
        </w:rPr>
        <w:t>numesc prin prezenta pe ________________________, identificat prin _____ [</w:t>
      </w:r>
      <w:r w:rsidRPr="005B3E97">
        <w:rPr>
          <w:rFonts w:ascii="Helvetica Neue" w:hAnsi="Helvetica Neue" w:cs="Tahoma"/>
          <w:bCs/>
          <w:sz w:val="20"/>
          <w:szCs w:val="20"/>
          <w:highlight w:val="lightGray"/>
        </w:rPr>
        <w:t>act de identitate</w:t>
      </w:r>
      <w:r w:rsidRPr="005B3E97">
        <w:rPr>
          <w:rFonts w:ascii="Helvetica Neue" w:hAnsi="Helvetica Neue" w:cs="Tahoma"/>
          <w:bCs/>
          <w:sz w:val="20"/>
          <w:szCs w:val="20"/>
        </w:rPr>
        <w:t xml:space="preserve">], seria _____, numărul__________, emis de _________________________, la data de_________________, domiciliat în  ________________________________________________________________________, cod numeric personal ____________________________ ca reprezentant al meu în </w:t>
      </w:r>
      <w:r w:rsidR="00420C58">
        <w:rPr>
          <w:rFonts w:ascii="Helvetica Neue" w:hAnsi="Helvetica Neue" w:cs="Tahoma"/>
          <w:bCs/>
          <w:sz w:val="20"/>
          <w:szCs w:val="20"/>
        </w:rPr>
        <w:t xml:space="preserve">AGEA </w:t>
      </w:r>
      <w:r w:rsidRPr="005B3E97">
        <w:rPr>
          <w:rFonts w:ascii="Helvetica Neue" w:hAnsi="Helvetica Neue" w:cs="Tahoma"/>
          <w:bCs/>
          <w:sz w:val="20"/>
          <w:szCs w:val="20"/>
        </w:rPr>
        <w:t>, să exercite dreptul de vot aferent deţinerilor mele înregistrate în Registrul Acţionarilor după cum urmează:</w:t>
      </w:r>
    </w:p>
    <w:p w14:paraId="5C2E6D83" w14:textId="77777777" w:rsidR="006937ED" w:rsidRPr="005B3E97" w:rsidRDefault="006937ED" w:rsidP="00B83A50">
      <w:pPr>
        <w:spacing w:after="175" w:line="285" w:lineRule="exact"/>
        <w:jc w:val="both"/>
        <w:rPr>
          <w:rFonts w:ascii="Helvetica Neue" w:hAnsi="Helvetica Neue" w:cs="Tahoma"/>
          <w:sz w:val="20"/>
          <w:szCs w:val="20"/>
        </w:rPr>
      </w:pPr>
    </w:p>
    <w:p w14:paraId="7E95AC1A" w14:textId="77777777" w:rsidR="00420C58" w:rsidRPr="00CE697A" w:rsidRDefault="00420C58" w:rsidP="00420C5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Punctul 1 de pe ordinea de zi:</w:t>
      </w:r>
    </w:p>
    <w:p w14:paraId="4EF86B50" w14:textId="77777777" w:rsidR="00420C58" w:rsidRDefault="00420C58" w:rsidP="00420C58">
      <w:pPr>
        <w:spacing w:after="175" w:line="285" w:lineRule="exact"/>
        <w:ind w:left="426"/>
        <w:jc w:val="both"/>
        <w:rPr>
          <w:rFonts w:ascii="Helvetica Neue" w:hAnsi="Helvetica Neue"/>
          <w:sz w:val="20"/>
          <w:szCs w:val="20"/>
        </w:rPr>
      </w:pPr>
      <w:r>
        <w:rPr>
          <w:rFonts w:ascii="Helvetica Neue" w:hAnsi="Helvetica Neue"/>
          <w:sz w:val="20"/>
          <w:szCs w:val="20"/>
        </w:rPr>
        <w:t xml:space="preserve">Emisiunea </w:t>
      </w:r>
      <w:r w:rsidRPr="00D50CFB">
        <w:rPr>
          <w:rFonts w:ascii="Helvetica Neue" w:hAnsi="Helvetica Neue"/>
          <w:sz w:val="20"/>
          <w:szCs w:val="20"/>
        </w:rPr>
        <w:t xml:space="preserve">de obligațiuni corporative necondiționate, </w:t>
      </w:r>
      <w:r>
        <w:rPr>
          <w:rFonts w:ascii="Helvetica Neue" w:hAnsi="Helvetica Neue"/>
          <w:sz w:val="20"/>
          <w:szCs w:val="20"/>
        </w:rPr>
        <w:t xml:space="preserve">garantate sau </w:t>
      </w:r>
      <w:r w:rsidRPr="00D50CFB">
        <w:rPr>
          <w:rFonts w:ascii="Helvetica Neue" w:hAnsi="Helvetica Neue"/>
          <w:sz w:val="20"/>
          <w:szCs w:val="20"/>
        </w:rPr>
        <w:t xml:space="preserve">negarantate, nesubordonate și neconvertibile, în </w:t>
      </w:r>
      <w:r>
        <w:rPr>
          <w:rFonts w:ascii="Helvetica Neue" w:hAnsi="Helvetica Neue"/>
          <w:sz w:val="20"/>
          <w:szCs w:val="20"/>
        </w:rPr>
        <w:t>EUR</w:t>
      </w:r>
      <w:r w:rsidRPr="00D50CFB">
        <w:rPr>
          <w:rFonts w:ascii="Helvetica Neue" w:hAnsi="Helvetica Neue"/>
          <w:sz w:val="20"/>
          <w:szCs w:val="20"/>
        </w:rPr>
        <w:t>, în una sau mai multe tranșe, cu o rată a dobânzii fixă, cu o scadență de</w:t>
      </w:r>
      <w:r>
        <w:rPr>
          <w:rFonts w:ascii="Helvetica Neue" w:hAnsi="Helvetica Neue"/>
          <w:sz w:val="20"/>
          <w:szCs w:val="20"/>
        </w:rPr>
        <w:t xml:space="preserve"> </w:t>
      </w:r>
      <w:r w:rsidRPr="00D50CFB">
        <w:rPr>
          <w:rFonts w:ascii="Helvetica Neue" w:hAnsi="Helvetica Neue"/>
          <w:sz w:val="20"/>
          <w:szCs w:val="20"/>
        </w:rPr>
        <w:t xml:space="preserve">maxim </w:t>
      </w:r>
      <w:r>
        <w:rPr>
          <w:rFonts w:ascii="Helvetica Neue" w:hAnsi="Helvetica Neue"/>
          <w:sz w:val="20"/>
          <w:szCs w:val="20"/>
        </w:rPr>
        <w:t>3</w:t>
      </w:r>
      <w:r w:rsidRPr="00D50CFB">
        <w:rPr>
          <w:rFonts w:ascii="Helvetica Neue" w:hAnsi="Helvetica Neue"/>
          <w:sz w:val="20"/>
          <w:szCs w:val="20"/>
        </w:rPr>
        <w:t xml:space="preserve"> ani, având o valoare nominală </w:t>
      </w:r>
      <w:r>
        <w:rPr>
          <w:rFonts w:ascii="Helvetica Neue" w:hAnsi="Helvetica Neue"/>
          <w:sz w:val="20"/>
          <w:szCs w:val="20"/>
        </w:rPr>
        <w:t>3 milioane</w:t>
      </w:r>
      <w:r w:rsidRPr="00D50CFB">
        <w:rPr>
          <w:rFonts w:ascii="Helvetica Neue" w:hAnsi="Helvetica Neue"/>
          <w:sz w:val="20"/>
          <w:szCs w:val="20"/>
        </w:rPr>
        <w:t xml:space="preserve"> </w:t>
      </w:r>
      <w:r>
        <w:rPr>
          <w:rFonts w:ascii="Helvetica Neue" w:hAnsi="Helvetica Neue"/>
          <w:sz w:val="20"/>
          <w:szCs w:val="20"/>
        </w:rPr>
        <w:t>EUR, cu o dobândă a obligațiunilor în EUR de până la 10% pe an</w:t>
      </w:r>
      <w:r w:rsidRPr="00D50CFB">
        <w:rPr>
          <w:rFonts w:ascii="Helvetica Neue" w:hAnsi="Helvetica Neue"/>
          <w:sz w:val="20"/>
          <w:szCs w:val="20"/>
        </w:rPr>
        <w:t xml:space="preserve"> şi care vor fi guvernate de legea română (</w:t>
      </w:r>
      <w:r>
        <w:rPr>
          <w:rFonts w:ascii="Helvetica Neue" w:hAnsi="Helvetica Neue"/>
          <w:sz w:val="20"/>
          <w:szCs w:val="20"/>
        </w:rPr>
        <w:t>„</w:t>
      </w:r>
      <w:r w:rsidRPr="00D50CFB">
        <w:rPr>
          <w:rFonts w:ascii="Helvetica Neue" w:hAnsi="Helvetica Neue"/>
          <w:b/>
          <w:bCs/>
          <w:sz w:val="20"/>
          <w:szCs w:val="20"/>
        </w:rPr>
        <w:t>Obligațiunile</w:t>
      </w:r>
      <w:r>
        <w:rPr>
          <w:rFonts w:ascii="Helvetica Neue" w:hAnsi="Helvetica Neue"/>
          <w:sz w:val="20"/>
          <w:szCs w:val="20"/>
        </w:rPr>
        <w:t>”</w:t>
      </w:r>
      <w:r w:rsidRPr="00D50CFB">
        <w:rPr>
          <w:rFonts w:ascii="Helvetica Neue" w:hAnsi="Helvetica Neue"/>
          <w:sz w:val="20"/>
          <w:szCs w:val="20"/>
        </w:rPr>
        <w:t>).</w:t>
      </w:r>
    </w:p>
    <w:p w14:paraId="2B39BE4C" w14:textId="77777777" w:rsidR="00420C58" w:rsidRPr="00CE697A" w:rsidRDefault="00420C58" w:rsidP="00420C58">
      <w:pPr>
        <w:spacing w:after="175" w:line="285" w:lineRule="exact"/>
        <w:ind w:left="426"/>
        <w:jc w:val="both"/>
        <w:rPr>
          <w:rFonts w:ascii="Helvetica Neue" w:hAnsi="Helvetica Neue" w:cs="Tahoma"/>
          <w:sz w:val="20"/>
          <w:szCs w:val="20"/>
        </w:rPr>
      </w:pPr>
    </w:p>
    <w:tbl>
      <w:tblPr>
        <w:tblStyle w:val="TableGrid"/>
        <w:tblW w:w="4795" w:type="pct"/>
        <w:tblInd w:w="421" w:type="dxa"/>
        <w:tblLook w:val="04A0" w:firstRow="1" w:lastRow="0" w:firstColumn="1" w:lastColumn="0" w:noHBand="0" w:noVBand="1"/>
      </w:tblPr>
      <w:tblGrid>
        <w:gridCol w:w="2882"/>
        <w:gridCol w:w="2883"/>
        <w:gridCol w:w="2881"/>
      </w:tblGrid>
      <w:tr w:rsidR="00420C58" w:rsidRPr="00CE697A" w14:paraId="615FFA9D" w14:textId="77777777" w:rsidTr="00F50321">
        <w:tc>
          <w:tcPr>
            <w:tcW w:w="1667" w:type="pct"/>
          </w:tcPr>
          <w:p w14:paraId="6146221B"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5A973DFF"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773257D2"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420C58" w:rsidRPr="00CE697A" w14:paraId="3110EC43" w14:textId="77777777" w:rsidTr="00F50321">
        <w:tc>
          <w:tcPr>
            <w:tcW w:w="1667" w:type="pct"/>
          </w:tcPr>
          <w:p w14:paraId="3A1E4575" w14:textId="77777777" w:rsidR="00420C58" w:rsidRPr="00CE697A" w:rsidRDefault="00420C58" w:rsidP="00F50321">
            <w:pPr>
              <w:spacing w:before="120" w:after="175" w:line="285" w:lineRule="exact"/>
              <w:rPr>
                <w:rFonts w:ascii="Helvetica Neue" w:hAnsi="Helvetica Neue" w:cs="Tahoma"/>
                <w:sz w:val="20"/>
                <w:szCs w:val="20"/>
              </w:rPr>
            </w:pPr>
          </w:p>
        </w:tc>
        <w:tc>
          <w:tcPr>
            <w:tcW w:w="1667" w:type="pct"/>
          </w:tcPr>
          <w:p w14:paraId="365B6CFA" w14:textId="77777777" w:rsidR="00420C58" w:rsidRPr="00CE697A" w:rsidRDefault="00420C58" w:rsidP="00F50321">
            <w:pPr>
              <w:spacing w:before="120" w:after="175" w:line="285" w:lineRule="exact"/>
              <w:rPr>
                <w:rFonts w:ascii="Helvetica Neue" w:hAnsi="Helvetica Neue" w:cs="Tahoma"/>
                <w:sz w:val="20"/>
                <w:szCs w:val="20"/>
              </w:rPr>
            </w:pPr>
          </w:p>
        </w:tc>
        <w:tc>
          <w:tcPr>
            <w:tcW w:w="1666" w:type="pct"/>
          </w:tcPr>
          <w:p w14:paraId="6C7073A2" w14:textId="77777777" w:rsidR="00420C58" w:rsidRPr="00CE697A" w:rsidRDefault="00420C58" w:rsidP="00F50321">
            <w:pPr>
              <w:spacing w:before="120" w:after="175" w:line="285" w:lineRule="exact"/>
              <w:rPr>
                <w:rFonts w:ascii="Helvetica Neue" w:hAnsi="Helvetica Neue" w:cs="Tahoma"/>
                <w:sz w:val="20"/>
                <w:szCs w:val="20"/>
              </w:rPr>
            </w:pPr>
          </w:p>
        </w:tc>
      </w:tr>
    </w:tbl>
    <w:p w14:paraId="71449B15" w14:textId="77777777" w:rsidR="00420C58" w:rsidRPr="00823B19" w:rsidRDefault="00420C58" w:rsidP="00420C58">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 xml:space="preserve">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w:t>
      </w:r>
      <w:r w:rsidRPr="00823B19">
        <w:rPr>
          <w:rFonts w:ascii="Helvetica Neue" w:hAnsi="Helvetica Neue" w:cs="Tahoma"/>
          <w:b/>
          <w:bCs/>
          <w:sz w:val="20"/>
          <w:szCs w:val="20"/>
        </w:rPr>
        <w:t>SECRET”.</w:t>
      </w:r>
      <w:r w:rsidRPr="00CE697A">
        <w:rPr>
          <w:rFonts w:ascii="Helvetica Neue" w:hAnsi="Helvetica Neue" w:cs="Tahoma"/>
          <w:bCs/>
          <w:i/>
          <w:iCs/>
          <w:sz w:val="20"/>
          <w:szCs w:val="20"/>
        </w:rPr>
        <w:t>consideră exercitat</w:t>
      </w:r>
      <w:r w:rsidRPr="00CE697A">
        <w:rPr>
          <w:rFonts w:ascii="Helvetica Neue" w:hAnsi="Helvetica Neue" w:cs="Tahoma"/>
          <w:bCs/>
          <w:sz w:val="20"/>
          <w:szCs w:val="20"/>
        </w:rPr>
        <w:t xml:space="preserve">. </w:t>
      </w:r>
    </w:p>
    <w:p w14:paraId="6FFE5F2D" w14:textId="77777777" w:rsidR="00420C58" w:rsidRPr="00CE697A" w:rsidRDefault="00420C58" w:rsidP="00420C5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 xml:space="preserve">Punctul </w:t>
      </w:r>
      <w:r>
        <w:rPr>
          <w:rFonts w:ascii="Helvetica Neue" w:hAnsi="Helvetica Neue" w:cs="Tahoma"/>
          <w:b/>
          <w:bCs/>
          <w:sz w:val="20"/>
          <w:szCs w:val="20"/>
        </w:rPr>
        <w:t xml:space="preserve">2 </w:t>
      </w:r>
      <w:r w:rsidRPr="00CE697A">
        <w:rPr>
          <w:rFonts w:ascii="Helvetica Neue" w:hAnsi="Helvetica Neue" w:cs="Tahoma"/>
          <w:b/>
          <w:bCs/>
          <w:sz w:val="20"/>
          <w:szCs w:val="20"/>
        </w:rPr>
        <w:t>de pe ordinea de zi:</w:t>
      </w:r>
    </w:p>
    <w:p w14:paraId="0C962694" w14:textId="77777777" w:rsidR="00420C58" w:rsidRPr="0017739F" w:rsidRDefault="00420C58" w:rsidP="00420C58">
      <w:pPr>
        <w:spacing w:after="175" w:line="285" w:lineRule="exact"/>
        <w:jc w:val="both"/>
        <w:rPr>
          <w:rFonts w:ascii="Helvetica Neue" w:hAnsi="Helvetica Neue"/>
          <w:sz w:val="20"/>
          <w:szCs w:val="20"/>
        </w:rPr>
      </w:pPr>
      <w:bookmarkStart w:id="3" w:name="_Hlk126594664"/>
      <w:r>
        <w:rPr>
          <w:rFonts w:ascii="Helvetica Neue" w:hAnsi="Helvetica Neue"/>
          <w:sz w:val="20"/>
          <w:szCs w:val="20"/>
        </w:rPr>
        <w:t>D</w:t>
      </w:r>
      <w:r w:rsidRPr="0017739F">
        <w:rPr>
          <w:rFonts w:ascii="Helvetica Neue" w:hAnsi="Helvetica Neue"/>
          <w:sz w:val="20"/>
          <w:szCs w:val="20"/>
        </w:rPr>
        <w:t>esfășur</w:t>
      </w:r>
      <w:r>
        <w:rPr>
          <w:rFonts w:ascii="Helvetica Neue" w:hAnsi="Helvetica Neue"/>
          <w:sz w:val="20"/>
          <w:szCs w:val="20"/>
        </w:rPr>
        <w:t>a</w:t>
      </w:r>
      <w:r w:rsidRPr="0017739F">
        <w:rPr>
          <w:rFonts w:ascii="Helvetica Neue" w:hAnsi="Helvetica Neue"/>
          <w:sz w:val="20"/>
          <w:szCs w:val="20"/>
        </w:rPr>
        <w:t>r</w:t>
      </w:r>
      <w:r>
        <w:rPr>
          <w:rFonts w:ascii="Helvetica Neue" w:hAnsi="Helvetica Neue"/>
          <w:sz w:val="20"/>
          <w:szCs w:val="20"/>
        </w:rPr>
        <w:t>ea</w:t>
      </w:r>
      <w:r w:rsidRPr="0017739F">
        <w:rPr>
          <w:rFonts w:ascii="Helvetica Neue" w:hAnsi="Helvetica Neue"/>
          <w:sz w:val="20"/>
          <w:szCs w:val="20"/>
        </w:rPr>
        <w:t xml:space="preserve"> uneia sau mai multor oferte, care poate/pot să cuprindă, după caz, una sau mai multe tranșe fiecare, printr-unul sau mai multe plasamente private având ca obiect Obligațiunile, adresată/adresate:</w:t>
      </w:r>
    </w:p>
    <w:p w14:paraId="5B520D35" w14:textId="77777777" w:rsidR="000E50F6" w:rsidRDefault="00420C58" w:rsidP="000E50F6">
      <w:pPr>
        <w:pStyle w:val="ListParagraph"/>
        <w:numPr>
          <w:ilvl w:val="0"/>
          <w:numId w:val="17"/>
        </w:numPr>
        <w:spacing w:after="175" w:line="285" w:lineRule="exact"/>
        <w:contextualSpacing w:val="0"/>
        <w:jc w:val="both"/>
        <w:rPr>
          <w:rFonts w:ascii="Helvetica Neue" w:hAnsi="Helvetica Neue"/>
          <w:sz w:val="20"/>
          <w:szCs w:val="20"/>
        </w:rPr>
      </w:pPr>
      <w:r w:rsidRPr="00D50CFB">
        <w:rPr>
          <w:rFonts w:ascii="Helvetica Neue" w:hAnsi="Helvetica Neue"/>
          <w:sz w:val="20"/>
          <w:szCs w:val="20"/>
        </w:rPr>
        <w:t>unor investitori institu</w:t>
      </w:r>
      <w:r>
        <w:rPr>
          <w:rFonts w:ascii="Helvetica Neue" w:hAnsi="Helvetica Neue"/>
          <w:sz w:val="20"/>
          <w:szCs w:val="20"/>
        </w:rPr>
        <w:t>ț</w:t>
      </w:r>
      <w:r w:rsidRPr="00D50CFB">
        <w:rPr>
          <w:rFonts w:ascii="Helvetica Neue" w:hAnsi="Helvetica Neue"/>
          <w:sz w:val="20"/>
          <w:szCs w:val="20"/>
        </w:rPr>
        <w:t xml:space="preserve">ionali </w:t>
      </w:r>
      <w:r>
        <w:rPr>
          <w:rFonts w:ascii="Helvetica Neue" w:hAnsi="Helvetica Neue"/>
          <w:sz w:val="20"/>
          <w:szCs w:val="20"/>
        </w:rPr>
        <w:t>ș</w:t>
      </w:r>
      <w:r w:rsidRPr="00D50CFB">
        <w:rPr>
          <w:rFonts w:ascii="Helvetica Neue" w:hAnsi="Helvetica Neue"/>
          <w:sz w:val="20"/>
          <w:szCs w:val="20"/>
        </w:rPr>
        <w:t>i profesionali (persoane juridice) din Spa</w:t>
      </w:r>
      <w:r>
        <w:rPr>
          <w:rFonts w:ascii="Helvetica Neue" w:hAnsi="Helvetica Neue"/>
          <w:sz w:val="20"/>
          <w:szCs w:val="20"/>
        </w:rPr>
        <w:t>ț</w:t>
      </w:r>
      <w:r w:rsidRPr="00D50CFB">
        <w:rPr>
          <w:rFonts w:ascii="Helvetica Neue" w:hAnsi="Helvetica Neue"/>
          <w:sz w:val="20"/>
          <w:szCs w:val="20"/>
        </w:rPr>
        <w:t xml:space="preserve">iul Economic European (incluzând România) care sunt </w:t>
      </w:r>
      <w:r>
        <w:rPr>
          <w:rFonts w:ascii="Helvetica Neue" w:hAnsi="Helvetica Neue"/>
          <w:sz w:val="20"/>
          <w:szCs w:val="20"/>
        </w:rPr>
        <w:t>„</w:t>
      </w:r>
      <w:r w:rsidRPr="00D50CFB">
        <w:rPr>
          <w:rFonts w:ascii="Helvetica Neue" w:hAnsi="Helvetica Neue"/>
          <w:sz w:val="20"/>
          <w:szCs w:val="20"/>
        </w:rPr>
        <w:t>Investitori Califica</w:t>
      </w:r>
      <w:r>
        <w:rPr>
          <w:rFonts w:ascii="Helvetica Neue" w:hAnsi="Helvetica Neue"/>
          <w:sz w:val="20"/>
          <w:szCs w:val="20"/>
        </w:rPr>
        <w:t>ț</w:t>
      </w:r>
      <w:r w:rsidRPr="00D50CFB">
        <w:rPr>
          <w:rFonts w:ascii="Helvetica Neue" w:hAnsi="Helvetica Neue"/>
          <w:sz w:val="20"/>
          <w:szCs w:val="20"/>
        </w:rPr>
        <w:t>i</w:t>
      </w:r>
      <w:r>
        <w:rPr>
          <w:rFonts w:ascii="Helvetica Neue" w:hAnsi="Helvetica Neue"/>
          <w:sz w:val="20"/>
          <w:szCs w:val="20"/>
        </w:rPr>
        <w:t>”</w:t>
      </w:r>
      <w:r w:rsidRPr="00D50CFB">
        <w:rPr>
          <w:rFonts w:ascii="Helvetica Neue" w:hAnsi="Helvetica Neue"/>
          <w:sz w:val="20"/>
          <w:szCs w:val="20"/>
        </w:rPr>
        <w:t xml:space="preserve"> în sensul prevăzut de articolul 2 (e) din Regulamentul (UE) 2017/1129 al Parlamentului European </w:t>
      </w:r>
      <w:r>
        <w:rPr>
          <w:rFonts w:ascii="Helvetica Neue" w:hAnsi="Helvetica Neue"/>
          <w:sz w:val="20"/>
          <w:szCs w:val="20"/>
        </w:rPr>
        <w:t>ș</w:t>
      </w:r>
      <w:r w:rsidRPr="00D50CFB">
        <w:rPr>
          <w:rFonts w:ascii="Helvetica Neue" w:hAnsi="Helvetica Neue"/>
          <w:sz w:val="20"/>
          <w:szCs w:val="20"/>
        </w:rPr>
        <w:t>i al Consiliului din 14 iunie 2017 privind prospectul care trebuie publicat în cazul unei oferte publice de valori mobiliare sau al admiterii de valori mobiliare la tranzac</w:t>
      </w:r>
      <w:r>
        <w:rPr>
          <w:rFonts w:ascii="Helvetica Neue" w:hAnsi="Helvetica Neue"/>
          <w:sz w:val="20"/>
          <w:szCs w:val="20"/>
        </w:rPr>
        <w:t>ț</w:t>
      </w:r>
      <w:r w:rsidRPr="00D50CFB">
        <w:rPr>
          <w:rFonts w:ascii="Helvetica Neue" w:hAnsi="Helvetica Neue"/>
          <w:sz w:val="20"/>
          <w:szCs w:val="20"/>
        </w:rPr>
        <w:t>ionare pe o pia</w:t>
      </w:r>
      <w:r>
        <w:rPr>
          <w:rFonts w:ascii="Helvetica Neue" w:hAnsi="Helvetica Neue"/>
          <w:sz w:val="20"/>
          <w:szCs w:val="20"/>
        </w:rPr>
        <w:t>ț</w:t>
      </w:r>
      <w:r w:rsidRPr="00D50CFB">
        <w:rPr>
          <w:rFonts w:ascii="Helvetica Neue" w:hAnsi="Helvetica Neue"/>
          <w:sz w:val="20"/>
          <w:szCs w:val="20"/>
        </w:rPr>
        <w:t xml:space="preserve">ă reglementată, </w:t>
      </w:r>
      <w:r>
        <w:rPr>
          <w:rFonts w:ascii="Helvetica Neue" w:hAnsi="Helvetica Neue"/>
          <w:sz w:val="20"/>
          <w:szCs w:val="20"/>
        </w:rPr>
        <w:t>ș</w:t>
      </w:r>
      <w:r w:rsidRPr="00D50CFB">
        <w:rPr>
          <w:rFonts w:ascii="Helvetica Neue" w:hAnsi="Helvetica Neue"/>
          <w:sz w:val="20"/>
          <w:szCs w:val="20"/>
        </w:rPr>
        <w:t>i de abrogare a Directivei 2003/71/CE (</w:t>
      </w:r>
      <w:r>
        <w:rPr>
          <w:rFonts w:ascii="Helvetica Neue" w:hAnsi="Helvetica Neue"/>
          <w:sz w:val="20"/>
          <w:szCs w:val="20"/>
        </w:rPr>
        <w:t>„</w:t>
      </w:r>
      <w:r w:rsidRPr="00232FD3">
        <w:rPr>
          <w:rFonts w:ascii="Helvetica Neue" w:hAnsi="Helvetica Neue"/>
          <w:b/>
          <w:bCs/>
          <w:sz w:val="20"/>
          <w:szCs w:val="20"/>
        </w:rPr>
        <w:t>Regulamentul privind Prospectul</w:t>
      </w:r>
      <w:r>
        <w:rPr>
          <w:rFonts w:ascii="Helvetica Neue" w:hAnsi="Helvetica Neue"/>
          <w:sz w:val="20"/>
          <w:szCs w:val="20"/>
        </w:rPr>
        <w:t>”</w:t>
      </w:r>
      <w:r w:rsidRPr="00D50CFB">
        <w:rPr>
          <w:rFonts w:ascii="Helvetica Neue" w:hAnsi="Helvetica Neue"/>
          <w:sz w:val="20"/>
          <w:szCs w:val="20"/>
        </w:rPr>
        <w:t xml:space="preserve">); </w:t>
      </w:r>
      <w:r>
        <w:rPr>
          <w:rFonts w:ascii="Helvetica Neue" w:hAnsi="Helvetica Neue"/>
          <w:sz w:val="20"/>
          <w:szCs w:val="20"/>
        </w:rPr>
        <w:t>ș</w:t>
      </w:r>
      <w:r w:rsidRPr="00D50CFB">
        <w:rPr>
          <w:rFonts w:ascii="Helvetica Neue" w:hAnsi="Helvetica Neue"/>
          <w:sz w:val="20"/>
          <w:szCs w:val="20"/>
        </w:rPr>
        <w:t xml:space="preserve">i/sau </w:t>
      </w:r>
    </w:p>
    <w:p w14:paraId="7F1D95B3" w14:textId="2D04FA9A" w:rsidR="000E50F6" w:rsidRDefault="00420C58" w:rsidP="000E50F6">
      <w:pPr>
        <w:pStyle w:val="ListParagraph"/>
        <w:numPr>
          <w:ilvl w:val="0"/>
          <w:numId w:val="17"/>
        </w:numPr>
        <w:spacing w:after="175" w:line="285" w:lineRule="exact"/>
        <w:contextualSpacing w:val="0"/>
        <w:jc w:val="both"/>
        <w:rPr>
          <w:rFonts w:ascii="Helvetica Neue" w:hAnsi="Helvetica Neue"/>
          <w:sz w:val="20"/>
          <w:szCs w:val="20"/>
        </w:rPr>
      </w:pPr>
      <w:r w:rsidRPr="000E50F6">
        <w:rPr>
          <w:rFonts w:ascii="Helvetica Neue" w:hAnsi="Helvetica Neue"/>
          <w:sz w:val="20"/>
          <w:szCs w:val="20"/>
        </w:rPr>
        <w:t xml:space="preserve">unui număr mai mic de 150 de persoane fizice sau juridice, altele decât investitori calificați pe stat membru; și/sau </w:t>
      </w:r>
    </w:p>
    <w:p w14:paraId="3C6414D0" w14:textId="2037289B" w:rsidR="00420C58" w:rsidRPr="000E50F6" w:rsidRDefault="00420C58" w:rsidP="000E50F6">
      <w:pPr>
        <w:pStyle w:val="ListParagraph"/>
        <w:numPr>
          <w:ilvl w:val="0"/>
          <w:numId w:val="17"/>
        </w:numPr>
        <w:spacing w:after="175" w:line="285" w:lineRule="exact"/>
        <w:contextualSpacing w:val="0"/>
        <w:jc w:val="both"/>
        <w:rPr>
          <w:rFonts w:ascii="Helvetica Neue" w:hAnsi="Helvetica Neue"/>
          <w:sz w:val="20"/>
          <w:szCs w:val="20"/>
        </w:rPr>
      </w:pPr>
      <w:r w:rsidRPr="000E50F6">
        <w:rPr>
          <w:rFonts w:ascii="Helvetica Neue" w:hAnsi="Helvetica Neue"/>
          <w:sz w:val="20"/>
          <w:szCs w:val="20"/>
        </w:rPr>
        <w:t>unor investitori care achiziționează fiecare valori mobiliare în valoare totală de cel puțin 100.000 euro (sau echivalentul acestei sume, în orice altă monedă), pentru fiecare ofertă distinctă, după caz, și/sau către investitori cărora le pot fi adresate și direcționate asemenea plasamente private în mod legal, în conformitate cu excepțiile de la Regulamentul S („</w:t>
      </w:r>
      <w:r w:rsidRPr="000E50F6">
        <w:rPr>
          <w:rFonts w:ascii="Helvetica Neue" w:hAnsi="Helvetica Neue"/>
          <w:b/>
          <w:bCs/>
          <w:sz w:val="20"/>
          <w:szCs w:val="20"/>
        </w:rPr>
        <w:t>Regulamentul S</w:t>
      </w:r>
      <w:r w:rsidRPr="000E50F6">
        <w:rPr>
          <w:rFonts w:ascii="Helvetica Neue" w:hAnsi="Helvetica Neue"/>
          <w:sz w:val="20"/>
          <w:szCs w:val="20"/>
        </w:rPr>
        <w:t>”) din Legea privind Valorile Mobiliare din 1933 din Statele Unite ale Americii („</w:t>
      </w:r>
      <w:r w:rsidRPr="000E50F6">
        <w:rPr>
          <w:rFonts w:ascii="Helvetica Neue" w:hAnsi="Helvetica Neue"/>
          <w:b/>
          <w:bCs/>
          <w:sz w:val="20"/>
          <w:szCs w:val="20"/>
        </w:rPr>
        <w:t>Legea privind Valorile Mobiliare</w:t>
      </w:r>
      <w:r w:rsidRPr="000E50F6">
        <w:rPr>
          <w:rFonts w:ascii="Helvetica Neue" w:hAnsi="Helvetica Neue"/>
          <w:sz w:val="20"/>
          <w:szCs w:val="20"/>
        </w:rPr>
        <w:t>”) și fără să existe o obligație de conformare cu orice alte formalități conform vreunei legi aplicabile, în măsura în care și doar dacă o investiție în obligațiuni nu constituie o încălcare a oricărei legi aplicabile de către un asemenea investitor („</w:t>
      </w:r>
      <w:r w:rsidRPr="000E50F6">
        <w:rPr>
          <w:rFonts w:ascii="Helvetica Neue" w:hAnsi="Helvetica Neue"/>
          <w:b/>
          <w:bCs/>
          <w:sz w:val="20"/>
          <w:szCs w:val="20"/>
        </w:rPr>
        <w:t>Plasamentul Privat</w:t>
      </w:r>
      <w:r w:rsidRPr="000E50F6">
        <w:rPr>
          <w:rFonts w:ascii="Helvetica Neue" w:hAnsi="Helvetica Neue"/>
          <w:sz w:val="20"/>
          <w:szCs w:val="20"/>
        </w:rPr>
        <w:t>”);</w:t>
      </w:r>
    </w:p>
    <w:tbl>
      <w:tblPr>
        <w:tblStyle w:val="TableGrid"/>
        <w:tblW w:w="4795" w:type="pct"/>
        <w:tblInd w:w="421" w:type="dxa"/>
        <w:tblLook w:val="04A0" w:firstRow="1" w:lastRow="0" w:firstColumn="1" w:lastColumn="0" w:noHBand="0" w:noVBand="1"/>
      </w:tblPr>
      <w:tblGrid>
        <w:gridCol w:w="2882"/>
        <w:gridCol w:w="2883"/>
        <w:gridCol w:w="2881"/>
      </w:tblGrid>
      <w:tr w:rsidR="00420C58" w:rsidRPr="00CE697A" w14:paraId="1FD3AABA" w14:textId="77777777" w:rsidTr="00F50321">
        <w:tc>
          <w:tcPr>
            <w:tcW w:w="1667" w:type="pct"/>
          </w:tcPr>
          <w:bookmarkEnd w:id="3"/>
          <w:p w14:paraId="667F4C66"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3CA2C0EB"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4ACFC55F"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420C58" w:rsidRPr="00CE697A" w14:paraId="76FB00C7" w14:textId="77777777" w:rsidTr="00F50321">
        <w:tc>
          <w:tcPr>
            <w:tcW w:w="1667" w:type="pct"/>
          </w:tcPr>
          <w:p w14:paraId="1649538D" w14:textId="77777777" w:rsidR="00420C58" w:rsidRPr="00CE697A" w:rsidRDefault="00420C58" w:rsidP="00F50321">
            <w:pPr>
              <w:spacing w:before="120" w:after="175" w:line="285" w:lineRule="exact"/>
              <w:rPr>
                <w:rFonts w:ascii="Helvetica Neue" w:hAnsi="Helvetica Neue" w:cs="Tahoma"/>
                <w:sz w:val="20"/>
                <w:szCs w:val="20"/>
              </w:rPr>
            </w:pPr>
          </w:p>
        </w:tc>
        <w:tc>
          <w:tcPr>
            <w:tcW w:w="1667" w:type="pct"/>
          </w:tcPr>
          <w:p w14:paraId="1617019F" w14:textId="77777777" w:rsidR="00420C58" w:rsidRPr="00CE697A" w:rsidRDefault="00420C58" w:rsidP="00F50321">
            <w:pPr>
              <w:spacing w:before="120" w:after="175" w:line="285" w:lineRule="exact"/>
              <w:rPr>
                <w:rFonts w:ascii="Helvetica Neue" w:hAnsi="Helvetica Neue" w:cs="Tahoma"/>
                <w:sz w:val="20"/>
                <w:szCs w:val="20"/>
              </w:rPr>
            </w:pPr>
          </w:p>
        </w:tc>
        <w:tc>
          <w:tcPr>
            <w:tcW w:w="1666" w:type="pct"/>
          </w:tcPr>
          <w:p w14:paraId="0BA5E97C" w14:textId="77777777" w:rsidR="00420C58" w:rsidRPr="00CE697A" w:rsidRDefault="00420C58" w:rsidP="00F50321">
            <w:pPr>
              <w:spacing w:before="120" w:after="175" w:line="285" w:lineRule="exact"/>
              <w:rPr>
                <w:rFonts w:ascii="Helvetica Neue" w:hAnsi="Helvetica Neue" w:cs="Tahoma"/>
                <w:sz w:val="20"/>
                <w:szCs w:val="20"/>
              </w:rPr>
            </w:pPr>
          </w:p>
        </w:tc>
      </w:tr>
    </w:tbl>
    <w:p w14:paraId="1659BE1E" w14:textId="77777777" w:rsidR="00420C58" w:rsidRPr="00CE697A" w:rsidRDefault="00420C58" w:rsidP="00420C58">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0BDF4710" w14:textId="77777777" w:rsidR="00420C58" w:rsidRPr="00CE697A" w:rsidRDefault="00420C58" w:rsidP="00420C5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Punctul</w:t>
      </w:r>
      <w:r>
        <w:rPr>
          <w:rFonts w:ascii="Helvetica Neue" w:hAnsi="Helvetica Neue" w:cs="Tahoma"/>
          <w:b/>
          <w:bCs/>
          <w:sz w:val="20"/>
          <w:szCs w:val="20"/>
        </w:rPr>
        <w:t xml:space="preserve"> 3</w:t>
      </w:r>
      <w:r w:rsidRPr="00CE697A">
        <w:rPr>
          <w:rFonts w:ascii="Helvetica Neue" w:hAnsi="Helvetica Neue" w:cs="Tahoma"/>
          <w:b/>
          <w:bCs/>
          <w:sz w:val="20"/>
          <w:szCs w:val="20"/>
        </w:rPr>
        <w:t xml:space="preserve"> de pe ordinea de zi:</w:t>
      </w:r>
    </w:p>
    <w:p w14:paraId="0FB5F334" w14:textId="77777777" w:rsidR="00420C58" w:rsidRPr="00CE697A" w:rsidRDefault="00420C58" w:rsidP="00420C58">
      <w:pPr>
        <w:spacing w:after="175" w:line="285" w:lineRule="exact"/>
        <w:ind w:left="426"/>
        <w:jc w:val="both"/>
        <w:rPr>
          <w:rFonts w:ascii="Helvetica Neue" w:hAnsi="Helvetica Neue"/>
          <w:sz w:val="20"/>
          <w:szCs w:val="20"/>
        </w:rPr>
      </w:pPr>
      <w:bookmarkStart w:id="4" w:name="_Hlk126594769"/>
      <w:r>
        <w:rPr>
          <w:sz w:val="20"/>
          <w:szCs w:val="20"/>
        </w:rPr>
        <w:t>Î</w:t>
      </w:r>
      <w:r w:rsidRPr="0017739F">
        <w:rPr>
          <w:rFonts w:ascii="Helvetica Neue" w:hAnsi="Helvetica Neue"/>
          <w:sz w:val="20"/>
          <w:szCs w:val="20"/>
        </w:rPr>
        <w:t>ntreprinder</w:t>
      </w:r>
      <w:r>
        <w:rPr>
          <w:rFonts w:ascii="Helvetica Neue" w:hAnsi="Helvetica Neue"/>
          <w:sz w:val="20"/>
          <w:szCs w:val="20"/>
        </w:rPr>
        <w:t>ea</w:t>
      </w:r>
      <w:r w:rsidRPr="0017739F">
        <w:rPr>
          <w:rFonts w:ascii="Helvetica Neue" w:hAnsi="Helvetica Neue"/>
          <w:sz w:val="20"/>
          <w:szCs w:val="20"/>
        </w:rPr>
        <w:t xml:space="preserve"> de către Societate a tuturor acțiunilor și formalităților necesare, utile și/sau oportune, în scopul admiterii obligațiunilor la tranzacționare pe sistemul multilateral de tranzacționare (SMT) administrat de Bursa de Valori București (piața AeRO), ulterior desfășurării Plasamentului Privat („</w:t>
      </w:r>
      <w:r w:rsidRPr="0017739F">
        <w:rPr>
          <w:rFonts w:ascii="Helvetica Neue" w:hAnsi="Helvetica Neue"/>
          <w:b/>
          <w:bCs/>
          <w:sz w:val="20"/>
          <w:szCs w:val="20"/>
        </w:rPr>
        <w:t>Admiterea</w:t>
      </w:r>
      <w:r w:rsidRPr="0017739F">
        <w:rPr>
          <w:rFonts w:ascii="Helvetica Neue" w:hAnsi="Helvetica Neue"/>
          <w:sz w:val="20"/>
          <w:szCs w:val="20"/>
        </w:rPr>
        <w:t>").</w:t>
      </w:r>
    </w:p>
    <w:tbl>
      <w:tblPr>
        <w:tblStyle w:val="TableGrid"/>
        <w:tblW w:w="4795" w:type="pct"/>
        <w:tblInd w:w="421" w:type="dxa"/>
        <w:tblLook w:val="04A0" w:firstRow="1" w:lastRow="0" w:firstColumn="1" w:lastColumn="0" w:noHBand="0" w:noVBand="1"/>
      </w:tblPr>
      <w:tblGrid>
        <w:gridCol w:w="2882"/>
        <w:gridCol w:w="2883"/>
        <w:gridCol w:w="2881"/>
      </w:tblGrid>
      <w:tr w:rsidR="00420C58" w:rsidRPr="00CE697A" w14:paraId="67F4DF9D" w14:textId="77777777" w:rsidTr="00F50321">
        <w:tc>
          <w:tcPr>
            <w:tcW w:w="1667" w:type="pct"/>
          </w:tcPr>
          <w:bookmarkEnd w:id="4"/>
          <w:p w14:paraId="523FC2D1"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7321BD37"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7064D965"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420C58" w:rsidRPr="00CE697A" w14:paraId="15EB904E" w14:textId="77777777" w:rsidTr="00F50321">
        <w:tc>
          <w:tcPr>
            <w:tcW w:w="1667" w:type="pct"/>
          </w:tcPr>
          <w:p w14:paraId="383387D7" w14:textId="77777777" w:rsidR="00420C58" w:rsidRPr="00CE697A" w:rsidRDefault="00420C58" w:rsidP="00F50321">
            <w:pPr>
              <w:spacing w:before="120" w:after="175" w:line="285" w:lineRule="exact"/>
              <w:rPr>
                <w:rFonts w:ascii="Helvetica Neue" w:hAnsi="Helvetica Neue" w:cs="Tahoma"/>
                <w:sz w:val="20"/>
                <w:szCs w:val="20"/>
              </w:rPr>
            </w:pPr>
          </w:p>
        </w:tc>
        <w:tc>
          <w:tcPr>
            <w:tcW w:w="1667" w:type="pct"/>
          </w:tcPr>
          <w:p w14:paraId="2BEF1BF9" w14:textId="77777777" w:rsidR="00420C58" w:rsidRPr="00CE697A" w:rsidRDefault="00420C58" w:rsidP="00F50321">
            <w:pPr>
              <w:spacing w:before="120" w:after="175" w:line="285" w:lineRule="exact"/>
              <w:rPr>
                <w:rFonts w:ascii="Helvetica Neue" w:hAnsi="Helvetica Neue" w:cs="Tahoma"/>
                <w:sz w:val="20"/>
                <w:szCs w:val="20"/>
              </w:rPr>
            </w:pPr>
          </w:p>
        </w:tc>
        <w:tc>
          <w:tcPr>
            <w:tcW w:w="1666" w:type="pct"/>
          </w:tcPr>
          <w:p w14:paraId="0F10E345" w14:textId="77777777" w:rsidR="00420C58" w:rsidRPr="00CE697A" w:rsidRDefault="00420C58" w:rsidP="00F50321">
            <w:pPr>
              <w:spacing w:before="120" w:after="175" w:line="285" w:lineRule="exact"/>
              <w:rPr>
                <w:rFonts w:ascii="Helvetica Neue" w:hAnsi="Helvetica Neue" w:cs="Tahoma"/>
                <w:sz w:val="20"/>
                <w:szCs w:val="20"/>
              </w:rPr>
            </w:pPr>
          </w:p>
        </w:tc>
      </w:tr>
    </w:tbl>
    <w:p w14:paraId="090BC9B2" w14:textId="77777777" w:rsidR="00420C58" w:rsidRPr="00823B19" w:rsidRDefault="00420C58" w:rsidP="00420C58">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24455E79" w14:textId="77777777" w:rsidR="00420C58" w:rsidRPr="00CE697A" w:rsidRDefault="00420C58" w:rsidP="00420C5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 xml:space="preserve">Punctul </w:t>
      </w:r>
      <w:r>
        <w:rPr>
          <w:rFonts w:ascii="Helvetica Neue" w:hAnsi="Helvetica Neue" w:cs="Tahoma"/>
          <w:b/>
          <w:bCs/>
          <w:sz w:val="20"/>
          <w:szCs w:val="20"/>
        </w:rPr>
        <w:t>4</w:t>
      </w:r>
      <w:r w:rsidRPr="00CE697A">
        <w:rPr>
          <w:rFonts w:ascii="Helvetica Neue" w:hAnsi="Helvetica Neue" w:cs="Tahoma"/>
          <w:b/>
          <w:bCs/>
          <w:sz w:val="20"/>
          <w:szCs w:val="20"/>
        </w:rPr>
        <w:t xml:space="preserve"> de pe ordinea de zi:</w:t>
      </w:r>
    </w:p>
    <w:p w14:paraId="14461343" w14:textId="77777777" w:rsidR="00420C58" w:rsidRPr="00CE697A" w:rsidRDefault="00420C58" w:rsidP="00420C58">
      <w:pPr>
        <w:spacing w:after="175" w:line="285" w:lineRule="exact"/>
        <w:ind w:left="426"/>
        <w:jc w:val="both"/>
        <w:rPr>
          <w:rFonts w:ascii="Helvetica Neue" w:hAnsi="Helvetica Neue"/>
          <w:sz w:val="20"/>
          <w:szCs w:val="20"/>
        </w:rPr>
      </w:pPr>
      <w:bookmarkStart w:id="5" w:name="_Hlk112758137"/>
      <w:bookmarkStart w:id="6" w:name="_Hlk126594824"/>
      <w:r w:rsidRPr="0017739F">
        <w:rPr>
          <w:sz w:val="20"/>
          <w:szCs w:val="20"/>
        </w:rPr>
        <w:t xml:space="preserve">Desemnarea BT Capital Partners S.A., o persoană juridică înființată și funcționând în conformitate cu legile din România, cu sediul în strada 21 DECEMBRIE 1989, nr. 77, etaj 2, Municipiul Cluj-Napoca, Cluj, România, având codul de înregistrare fiscală 6838953 și numărul de ordine în Registrul Comerțului J1994003156125, autorizată pentru a desfășura activități de servicii de investiții financiare Registru CNVM:PJR01SSIF/120022/20.04.2006, înregistrată în registrul A.S.F. sub nr. 2330 din 22.07.2003, în calitate de intermediar al Plasamentului Privat </w:t>
      </w:r>
      <w:r w:rsidRPr="0017739F">
        <w:rPr>
          <w:b/>
          <w:bCs/>
          <w:sz w:val="20"/>
          <w:szCs w:val="20"/>
        </w:rPr>
        <w:t>(„Intermediarul”)</w:t>
      </w:r>
    </w:p>
    <w:tbl>
      <w:tblPr>
        <w:tblStyle w:val="TableGrid"/>
        <w:tblW w:w="4795" w:type="pct"/>
        <w:tblInd w:w="421" w:type="dxa"/>
        <w:tblLook w:val="04A0" w:firstRow="1" w:lastRow="0" w:firstColumn="1" w:lastColumn="0" w:noHBand="0" w:noVBand="1"/>
      </w:tblPr>
      <w:tblGrid>
        <w:gridCol w:w="2882"/>
        <w:gridCol w:w="2883"/>
        <w:gridCol w:w="2881"/>
      </w:tblGrid>
      <w:tr w:rsidR="00420C58" w:rsidRPr="00CE697A" w14:paraId="1ECBC4A9" w14:textId="77777777" w:rsidTr="00F50321">
        <w:tc>
          <w:tcPr>
            <w:tcW w:w="1667" w:type="pct"/>
          </w:tcPr>
          <w:bookmarkEnd w:id="5"/>
          <w:bookmarkEnd w:id="6"/>
          <w:p w14:paraId="5F5DB9DE"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29B07342"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71427D3F"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420C58" w:rsidRPr="00CE697A" w14:paraId="5B7C5138" w14:textId="77777777" w:rsidTr="00F50321">
        <w:tc>
          <w:tcPr>
            <w:tcW w:w="1667" w:type="pct"/>
          </w:tcPr>
          <w:p w14:paraId="0A445B18" w14:textId="77777777" w:rsidR="00420C58" w:rsidRPr="00CE697A" w:rsidRDefault="00420C58" w:rsidP="00F50321">
            <w:pPr>
              <w:spacing w:before="120" w:after="175" w:line="285" w:lineRule="exact"/>
              <w:rPr>
                <w:rFonts w:ascii="Helvetica Neue" w:hAnsi="Helvetica Neue" w:cs="Tahoma"/>
                <w:sz w:val="20"/>
                <w:szCs w:val="20"/>
              </w:rPr>
            </w:pPr>
          </w:p>
        </w:tc>
        <w:tc>
          <w:tcPr>
            <w:tcW w:w="1667" w:type="pct"/>
          </w:tcPr>
          <w:p w14:paraId="7B675712" w14:textId="77777777" w:rsidR="00420C58" w:rsidRPr="00CE697A" w:rsidRDefault="00420C58" w:rsidP="00F50321">
            <w:pPr>
              <w:spacing w:before="120" w:after="175" w:line="285" w:lineRule="exact"/>
              <w:rPr>
                <w:rFonts w:ascii="Helvetica Neue" w:hAnsi="Helvetica Neue" w:cs="Tahoma"/>
                <w:sz w:val="20"/>
                <w:szCs w:val="20"/>
              </w:rPr>
            </w:pPr>
          </w:p>
        </w:tc>
        <w:tc>
          <w:tcPr>
            <w:tcW w:w="1666" w:type="pct"/>
          </w:tcPr>
          <w:p w14:paraId="468445F3" w14:textId="77777777" w:rsidR="00420C58" w:rsidRPr="00CE697A" w:rsidRDefault="00420C58" w:rsidP="00F50321">
            <w:pPr>
              <w:spacing w:before="120" w:after="175" w:line="285" w:lineRule="exact"/>
              <w:rPr>
                <w:rFonts w:ascii="Helvetica Neue" w:hAnsi="Helvetica Neue" w:cs="Tahoma"/>
                <w:sz w:val="20"/>
                <w:szCs w:val="20"/>
              </w:rPr>
            </w:pPr>
          </w:p>
        </w:tc>
      </w:tr>
    </w:tbl>
    <w:p w14:paraId="4B44B84B" w14:textId="77777777" w:rsidR="00420C58" w:rsidRPr="00CE697A" w:rsidRDefault="00420C58" w:rsidP="00420C58">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265F051E" w14:textId="77777777" w:rsidR="00420C58" w:rsidRPr="00AA6242" w:rsidRDefault="00420C58" w:rsidP="00420C5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 xml:space="preserve">Punctul </w:t>
      </w:r>
      <w:r>
        <w:rPr>
          <w:rFonts w:ascii="Helvetica Neue" w:hAnsi="Helvetica Neue" w:cs="Tahoma"/>
          <w:b/>
          <w:bCs/>
          <w:sz w:val="20"/>
          <w:szCs w:val="20"/>
        </w:rPr>
        <w:t>5</w:t>
      </w:r>
      <w:r w:rsidRPr="00CE697A">
        <w:rPr>
          <w:rFonts w:ascii="Helvetica Neue" w:hAnsi="Helvetica Neue" w:cs="Tahoma"/>
          <w:b/>
          <w:bCs/>
          <w:sz w:val="20"/>
          <w:szCs w:val="20"/>
        </w:rPr>
        <w:t xml:space="preserve"> de pe ordinea de zi:</w:t>
      </w:r>
    </w:p>
    <w:p w14:paraId="26540AA5" w14:textId="77777777" w:rsidR="00420C58" w:rsidRPr="0017739F" w:rsidRDefault="00420C58" w:rsidP="00420C58">
      <w:pPr>
        <w:spacing w:after="175" w:line="285" w:lineRule="exact"/>
        <w:jc w:val="both"/>
        <w:rPr>
          <w:rFonts w:ascii="Helvetica Neue" w:hAnsi="Helvetica Neue"/>
          <w:sz w:val="20"/>
          <w:szCs w:val="20"/>
        </w:rPr>
      </w:pPr>
      <w:r>
        <w:rPr>
          <w:rFonts w:ascii="Helvetica Neue" w:hAnsi="Helvetica Neue"/>
          <w:sz w:val="20"/>
          <w:szCs w:val="20"/>
        </w:rPr>
        <w:t>Î</w:t>
      </w:r>
      <w:r w:rsidRPr="0017739F">
        <w:rPr>
          <w:rFonts w:ascii="Helvetica Neue" w:hAnsi="Helvetica Neue"/>
          <w:sz w:val="20"/>
          <w:szCs w:val="20"/>
        </w:rPr>
        <w:t>mputernicir</w:t>
      </w:r>
      <w:r>
        <w:rPr>
          <w:rFonts w:ascii="Helvetica Neue" w:hAnsi="Helvetica Neue"/>
          <w:sz w:val="20"/>
          <w:szCs w:val="20"/>
        </w:rPr>
        <w:t>ea</w:t>
      </w:r>
      <w:r w:rsidRPr="0017739F">
        <w:rPr>
          <w:rFonts w:ascii="Helvetica Neue" w:hAnsi="Helvetica Neue"/>
          <w:sz w:val="20"/>
          <w:szCs w:val="20"/>
        </w:rPr>
        <w:t xml:space="preserve"> Consiliului de Administrație, cu posibilitatea de subdelegare, după caz:</w:t>
      </w:r>
    </w:p>
    <w:p w14:paraId="01291F02" w14:textId="77777777" w:rsidR="00420C58" w:rsidRDefault="00420C58" w:rsidP="00420C58">
      <w:pPr>
        <w:pStyle w:val="ListParagraph"/>
        <w:numPr>
          <w:ilvl w:val="0"/>
          <w:numId w:val="18"/>
        </w:numPr>
        <w:spacing w:after="175" w:line="285" w:lineRule="exact"/>
        <w:contextualSpacing w:val="0"/>
        <w:jc w:val="both"/>
        <w:rPr>
          <w:rFonts w:ascii="Helvetica Neue" w:hAnsi="Helvetica Neue"/>
          <w:sz w:val="20"/>
          <w:szCs w:val="20"/>
        </w:rPr>
      </w:pPr>
      <w:r w:rsidRPr="00232FD3">
        <w:rPr>
          <w:rFonts w:ascii="Helvetica Neue" w:hAnsi="Helvetica Neue"/>
          <w:sz w:val="20"/>
          <w:szCs w:val="20"/>
        </w:rPr>
        <w:t xml:space="preserve">să emită orice hotărâre </w:t>
      </w:r>
      <w:r>
        <w:rPr>
          <w:rFonts w:ascii="Helvetica Neue" w:hAnsi="Helvetica Neue"/>
          <w:sz w:val="20"/>
          <w:szCs w:val="20"/>
        </w:rPr>
        <w:t>ș</w:t>
      </w:r>
      <w:r w:rsidRPr="00232FD3">
        <w:rPr>
          <w:rFonts w:ascii="Helvetica Neue" w:hAnsi="Helvetica Neue"/>
          <w:sz w:val="20"/>
          <w:szCs w:val="20"/>
        </w:rPr>
        <w:t xml:space="preserve">i să îndeplinească orice acte </w:t>
      </w:r>
      <w:r>
        <w:rPr>
          <w:rFonts w:ascii="Helvetica Neue" w:hAnsi="Helvetica Neue"/>
          <w:sz w:val="20"/>
          <w:szCs w:val="20"/>
        </w:rPr>
        <w:t>ș</w:t>
      </w:r>
      <w:r w:rsidRPr="00232FD3">
        <w:rPr>
          <w:rFonts w:ascii="Helvetica Neue" w:hAnsi="Helvetica Neue"/>
          <w:sz w:val="20"/>
          <w:szCs w:val="20"/>
        </w:rPr>
        <w:t xml:space="preserve">i fapte juridice necesare, utile </w:t>
      </w:r>
      <w:r>
        <w:rPr>
          <w:rFonts w:ascii="Helvetica Neue" w:hAnsi="Helvetica Neue"/>
          <w:sz w:val="20"/>
          <w:szCs w:val="20"/>
        </w:rPr>
        <w:t>ș</w:t>
      </w:r>
      <w:r w:rsidRPr="00232FD3">
        <w:rPr>
          <w:rFonts w:ascii="Helvetica Neue" w:hAnsi="Helvetica Neue"/>
          <w:sz w:val="20"/>
          <w:szCs w:val="20"/>
        </w:rPr>
        <w:t>i/sau oportune pentru ducerea la îndeplinire a hotărârilor Adunării Generale Extraordinare a Ac</w:t>
      </w:r>
      <w:r>
        <w:rPr>
          <w:rFonts w:ascii="Helvetica Neue" w:hAnsi="Helvetica Neue"/>
          <w:sz w:val="20"/>
          <w:szCs w:val="20"/>
        </w:rPr>
        <w:t>ț</w:t>
      </w:r>
      <w:r w:rsidRPr="00232FD3">
        <w:rPr>
          <w:rFonts w:ascii="Helvetica Neue" w:hAnsi="Helvetica Neue"/>
          <w:sz w:val="20"/>
          <w:szCs w:val="20"/>
        </w:rPr>
        <w:t xml:space="preserve">ionarilor cu privire la inclusiv, </w:t>
      </w:r>
      <w:r>
        <w:rPr>
          <w:rFonts w:ascii="Helvetica Neue" w:hAnsi="Helvetica Neue"/>
          <w:sz w:val="20"/>
          <w:szCs w:val="20"/>
        </w:rPr>
        <w:t xml:space="preserve">dar </w:t>
      </w:r>
      <w:r w:rsidRPr="00232FD3">
        <w:rPr>
          <w:rFonts w:ascii="Helvetica Neue" w:hAnsi="Helvetica Neue"/>
          <w:sz w:val="20"/>
          <w:szCs w:val="20"/>
        </w:rPr>
        <w:t xml:space="preserve">fără a se limita la negocierea, stabilirea </w:t>
      </w:r>
      <w:r>
        <w:rPr>
          <w:rFonts w:ascii="Helvetica Neue" w:hAnsi="Helvetica Neue"/>
          <w:sz w:val="20"/>
          <w:szCs w:val="20"/>
        </w:rPr>
        <w:t>ș</w:t>
      </w:r>
      <w:r w:rsidRPr="00232FD3">
        <w:rPr>
          <w:rFonts w:ascii="Helvetica Neue" w:hAnsi="Helvetica Neue"/>
          <w:sz w:val="20"/>
          <w:szCs w:val="20"/>
        </w:rPr>
        <w:t>i aprobarea valorii de emisiune a Obliga</w:t>
      </w:r>
      <w:r>
        <w:rPr>
          <w:rFonts w:ascii="Helvetica Neue" w:hAnsi="Helvetica Neue"/>
          <w:sz w:val="20"/>
          <w:szCs w:val="20"/>
        </w:rPr>
        <w:t>ț</w:t>
      </w:r>
      <w:r w:rsidRPr="00232FD3">
        <w:rPr>
          <w:rFonts w:ascii="Helvetica Neue" w:hAnsi="Helvetica Neue"/>
          <w:sz w:val="20"/>
          <w:szCs w:val="20"/>
        </w:rPr>
        <w:t>iunilor, pre</w:t>
      </w:r>
      <w:r>
        <w:rPr>
          <w:rFonts w:ascii="Helvetica Neue" w:hAnsi="Helvetica Neue"/>
          <w:sz w:val="20"/>
          <w:szCs w:val="20"/>
        </w:rPr>
        <w:t>ț</w:t>
      </w:r>
      <w:r w:rsidRPr="00232FD3">
        <w:rPr>
          <w:rFonts w:ascii="Helvetica Neue" w:hAnsi="Helvetica Neue"/>
          <w:sz w:val="20"/>
          <w:szCs w:val="20"/>
        </w:rPr>
        <w:t>ului de emisiune în conformitate cu condi</w:t>
      </w:r>
      <w:r>
        <w:rPr>
          <w:rFonts w:ascii="Helvetica Neue" w:hAnsi="Helvetica Neue"/>
          <w:sz w:val="20"/>
          <w:szCs w:val="20"/>
        </w:rPr>
        <w:t>ț</w:t>
      </w:r>
      <w:r w:rsidRPr="00232FD3">
        <w:rPr>
          <w:rFonts w:ascii="Helvetica Neue" w:hAnsi="Helvetica Neue"/>
          <w:sz w:val="20"/>
          <w:szCs w:val="20"/>
        </w:rPr>
        <w:t>iile pie</w:t>
      </w:r>
      <w:r>
        <w:rPr>
          <w:rFonts w:ascii="Helvetica Neue" w:hAnsi="Helvetica Neue"/>
          <w:sz w:val="20"/>
          <w:szCs w:val="20"/>
        </w:rPr>
        <w:t>ț</w:t>
      </w:r>
      <w:r w:rsidRPr="00232FD3">
        <w:rPr>
          <w:rFonts w:ascii="Helvetica Neue" w:hAnsi="Helvetica Neue"/>
          <w:sz w:val="20"/>
          <w:szCs w:val="20"/>
        </w:rPr>
        <w:t xml:space="preserve">ei, precum </w:t>
      </w:r>
      <w:r>
        <w:rPr>
          <w:rFonts w:ascii="Helvetica Neue" w:hAnsi="Helvetica Neue"/>
          <w:sz w:val="20"/>
          <w:szCs w:val="20"/>
        </w:rPr>
        <w:t>ș</w:t>
      </w:r>
      <w:r w:rsidRPr="00232FD3">
        <w:rPr>
          <w:rFonts w:ascii="Helvetica Neue" w:hAnsi="Helvetica Neue"/>
          <w:sz w:val="20"/>
          <w:szCs w:val="20"/>
        </w:rPr>
        <w:t>i al</w:t>
      </w:r>
      <w:r>
        <w:rPr>
          <w:rFonts w:ascii="Helvetica Neue" w:hAnsi="Helvetica Neue"/>
          <w:sz w:val="20"/>
          <w:szCs w:val="20"/>
        </w:rPr>
        <w:t>ț</w:t>
      </w:r>
      <w:r w:rsidRPr="00232FD3">
        <w:rPr>
          <w:rFonts w:ascii="Helvetica Neue" w:hAnsi="Helvetica Neue"/>
          <w:sz w:val="20"/>
          <w:szCs w:val="20"/>
        </w:rPr>
        <w:t xml:space="preserve">i termeni </w:t>
      </w:r>
      <w:r>
        <w:rPr>
          <w:rFonts w:ascii="Helvetica Neue" w:hAnsi="Helvetica Neue"/>
          <w:sz w:val="20"/>
          <w:szCs w:val="20"/>
        </w:rPr>
        <w:t>ș</w:t>
      </w:r>
      <w:r w:rsidRPr="00232FD3">
        <w:rPr>
          <w:rFonts w:ascii="Helvetica Neue" w:hAnsi="Helvetica Neue"/>
          <w:sz w:val="20"/>
          <w:szCs w:val="20"/>
        </w:rPr>
        <w:t>i condi</w:t>
      </w:r>
      <w:r>
        <w:rPr>
          <w:rFonts w:ascii="Helvetica Neue" w:hAnsi="Helvetica Neue"/>
          <w:sz w:val="20"/>
          <w:szCs w:val="20"/>
        </w:rPr>
        <w:t>ț</w:t>
      </w:r>
      <w:r w:rsidRPr="00232FD3">
        <w:rPr>
          <w:rFonts w:ascii="Helvetica Neue" w:hAnsi="Helvetica Neue"/>
          <w:sz w:val="20"/>
          <w:szCs w:val="20"/>
        </w:rPr>
        <w:t>ii finale ale Obliga</w:t>
      </w:r>
      <w:r>
        <w:rPr>
          <w:rFonts w:ascii="Helvetica Neue" w:hAnsi="Helvetica Neue"/>
          <w:sz w:val="20"/>
          <w:szCs w:val="20"/>
        </w:rPr>
        <w:t>ț</w:t>
      </w:r>
      <w:r w:rsidRPr="00232FD3">
        <w:rPr>
          <w:rFonts w:ascii="Helvetica Neue" w:hAnsi="Helvetica Neue"/>
          <w:sz w:val="20"/>
          <w:szCs w:val="20"/>
        </w:rPr>
        <w:t>iunilor, a condi</w:t>
      </w:r>
      <w:r>
        <w:rPr>
          <w:rFonts w:ascii="Helvetica Neue" w:hAnsi="Helvetica Neue"/>
          <w:sz w:val="20"/>
          <w:szCs w:val="20"/>
        </w:rPr>
        <w:t>ț</w:t>
      </w:r>
      <w:r w:rsidRPr="00232FD3">
        <w:rPr>
          <w:rFonts w:ascii="Helvetica Neue" w:hAnsi="Helvetica Neue"/>
          <w:sz w:val="20"/>
          <w:szCs w:val="20"/>
        </w:rPr>
        <w:t xml:space="preserve">iilor contractuale, de tragere, de rambursare anticipată, a dobânzilor, a taxelor </w:t>
      </w:r>
      <w:r>
        <w:rPr>
          <w:rFonts w:ascii="Helvetica Neue" w:hAnsi="Helvetica Neue"/>
          <w:sz w:val="20"/>
          <w:szCs w:val="20"/>
        </w:rPr>
        <w:t>ș</w:t>
      </w:r>
      <w:r w:rsidRPr="00232FD3">
        <w:rPr>
          <w:rFonts w:ascii="Helvetica Neue" w:hAnsi="Helvetica Neue"/>
          <w:sz w:val="20"/>
          <w:szCs w:val="20"/>
        </w:rPr>
        <w:t>i tarifelor, a garan</w:t>
      </w:r>
      <w:r>
        <w:rPr>
          <w:rFonts w:ascii="Helvetica Neue" w:hAnsi="Helvetica Neue"/>
          <w:sz w:val="20"/>
          <w:szCs w:val="20"/>
        </w:rPr>
        <w:t>ț</w:t>
      </w:r>
      <w:r w:rsidRPr="00232FD3">
        <w:rPr>
          <w:rFonts w:ascii="Helvetica Neue" w:hAnsi="Helvetica Neue"/>
          <w:sz w:val="20"/>
          <w:szCs w:val="20"/>
        </w:rPr>
        <w:t>iilor, acordarea oricărui tip de garan</w:t>
      </w:r>
      <w:r>
        <w:rPr>
          <w:rFonts w:ascii="Helvetica Neue" w:hAnsi="Helvetica Neue"/>
          <w:sz w:val="20"/>
          <w:szCs w:val="20"/>
        </w:rPr>
        <w:t>ț</w:t>
      </w:r>
      <w:r w:rsidRPr="00232FD3">
        <w:rPr>
          <w:rFonts w:ascii="Helvetica Neue" w:hAnsi="Helvetica Neue"/>
          <w:sz w:val="20"/>
          <w:szCs w:val="20"/>
        </w:rPr>
        <w:t>ii reale, selectarea oricăror al</w:t>
      </w:r>
      <w:r>
        <w:rPr>
          <w:rFonts w:ascii="Helvetica Neue" w:hAnsi="Helvetica Neue"/>
          <w:sz w:val="20"/>
          <w:szCs w:val="20"/>
        </w:rPr>
        <w:t>ț</w:t>
      </w:r>
      <w:r w:rsidRPr="00232FD3">
        <w:rPr>
          <w:rFonts w:ascii="Helvetica Neue" w:hAnsi="Helvetica Neue"/>
          <w:sz w:val="20"/>
          <w:szCs w:val="20"/>
        </w:rPr>
        <w:t xml:space="preserve">i intermediari pentru Plasamentul Privat, asigurarea redactării </w:t>
      </w:r>
      <w:r>
        <w:rPr>
          <w:rFonts w:ascii="Helvetica Neue" w:hAnsi="Helvetica Neue"/>
          <w:sz w:val="20"/>
          <w:szCs w:val="20"/>
        </w:rPr>
        <w:t>ș</w:t>
      </w:r>
      <w:r w:rsidRPr="00232FD3">
        <w:rPr>
          <w:rFonts w:ascii="Helvetica Neue" w:hAnsi="Helvetica Neue"/>
          <w:sz w:val="20"/>
          <w:szCs w:val="20"/>
        </w:rPr>
        <w:t xml:space="preserve">i publicării, dacă e cazul, a oricărui memorandum sau alt document de ofertă, aprobarea locului (locurilor) de listare, precum </w:t>
      </w:r>
      <w:r>
        <w:rPr>
          <w:rFonts w:ascii="Helvetica Neue" w:hAnsi="Helvetica Neue"/>
          <w:sz w:val="20"/>
          <w:szCs w:val="20"/>
        </w:rPr>
        <w:t>ș</w:t>
      </w:r>
      <w:r w:rsidRPr="00232FD3">
        <w:rPr>
          <w:rFonts w:ascii="Helvetica Neue" w:hAnsi="Helvetica Neue"/>
          <w:sz w:val="20"/>
          <w:szCs w:val="20"/>
        </w:rPr>
        <w:t xml:space="preserve">i negocierea, aprobarea </w:t>
      </w:r>
      <w:r>
        <w:rPr>
          <w:rFonts w:ascii="Helvetica Neue" w:hAnsi="Helvetica Neue"/>
          <w:sz w:val="20"/>
          <w:szCs w:val="20"/>
        </w:rPr>
        <w:t>ș</w:t>
      </w:r>
      <w:r w:rsidRPr="00232FD3">
        <w:rPr>
          <w:rFonts w:ascii="Helvetica Neue" w:hAnsi="Helvetica Neue"/>
          <w:sz w:val="20"/>
          <w:szCs w:val="20"/>
        </w:rPr>
        <w:t xml:space="preserve">i semnarea oricăror acte ce au legătură cu Plasamentul Privat </w:t>
      </w:r>
      <w:r>
        <w:rPr>
          <w:rFonts w:ascii="Helvetica Neue" w:hAnsi="Helvetica Neue"/>
          <w:sz w:val="20"/>
          <w:szCs w:val="20"/>
        </w:rPr>
        <w:t>ș</w:t>
      </w:r>
      <w:r w:rsidRPr="00232FD3">
        <w:rPr>
          <w:rFonts w:ascii="Helvetica Neue" w:hAnsi="Helvetica Neue"/>
          <w:sz w:val="20"/>
          <w:szCs w:val="20"/>
        </w:rPr>
        <w:t xml:space="preserve">i Admiterea, negocierea </w:t>
      </w:r>
      <w:r>
        <w:rPr>
          <w:rFonts w:ascii="Helvetica Neue" w:hAnsi="Helvetica Neue"/>
          <w:sz w:val="20"/>
          <w:szCs w:val="20"/>
        </w:rPr>
        <w:t>ș</w:t>
      </w:r>
      <w:r w:rsidRPr="00232FD3">
        <w:rPr>
          <w:rFonts w:ascii="Helvetica Neue" w:hAnsi="Helvetica Neue"/>
          <w:sz w:val="20"/>
          <w:szCs w:val="20"/>
        </w:rPr>
        <w:t xml:space="preserve">i semnarea oricăror contracte cu intermediari </w:t>
      </w:r>
      <w:r>
        <w:rPr>
          <w:rFonts w:ascii="Helvetica Neue" w:hAnsi="Helvetica Neue"/>
          <w:sz w:val="20"/>
          <w:szCs w:val="20"/>
        </w:rPr>
        <w:t>ș</w:t>
      </w:r>
      <w:r w:rsidRPr="00232FD3">
        <w:rPr>
          <w:rFonts w:ascii="Helvetica Neue" w:hAnsi="Helvetica Neue"/>
          <w:sz w:val="20"/>
          <w:szCs w:val="20"/>
        </w:rPr>
        <w:t>i consultan</w:t>
      </w:r>
      <w:r>
        <w:rPr>
          <w:rFonts w:ascii="Helvetica Neue" w:hAnsi="Helvetica Neue"/>
          <w:sz w:val="20"/>
          <w:szCs w:val="20"/>
        </w:rPr>
        <w:t>ț</w:t>
      </w:r>
      <w:r w:rsidRPr="00232FD3">
        <w:rPr>
          <w:rFonts w:ascii="Helvetica Neue" w:hAnsi="Helvetica Neue"/>
          <w:sz w:val="20"/>
          <w:szCs w:val="20"/>
        </w:rPr>
        <w:t xml:space="preserve">i </w:t>
      </w:r>
      <w:r>
        <w:rPr>
          <w:rFonts w:ascii="Helvetica Neue" w:hAnsi="Helvetica Neue"/>
          <w:sz w:val="20"/>
          <w:szCs w:val="20"/>
        </w:rPr>
        <w:t>ș</w:t>
      </w:r>
      <w:r w:rsidRPr="00232FD3">
        <w:rPr>
          <w:rFonts w:ascii="Helvetica Neue" w:hAnsi="Helvetica Neue"/>
          <w:sz w:val="20"/>
          <w:szCs w:val="20"/>
        </w:rPr>
        <w:t xml:space="preserve">i îndeplinirea oricăror acte </w:t>
      </w:r>
      <w:r>
        <w:rPr>
          <w:rFonts w:ascii="Helvetica Neue" w:hAnsi="Helvetica Neue"/>
          <w:sz w:val="20"/>
          <w:szCs w:val="20"/>
        </w:rPr>
        <w:t>ș</w:t>
      </w:r>
      <w:r w:rsidRPr="00232FD3">
        <w:rPr>
          <w:rFonts w:ascii="Helvetica Neue" w:hAnsi="Helvetica Neue"/>
          <w:sz w:val="20"/>
          <w:szCs w:val="20"/>
        </w:rPr>
        <w:t>i fapte juridice necesare</w:t>
      </w:r>
      <w:r>
        <w:rPr>
          <w:rFonts w:ascii="Helvetica Neue" w:hAnsi="Helvetica Neue"/>
          <w:sz w:val="20"/>
          <w:szCs w:val="20"/>
        </w:rPr>
        <w:t>;</w:t>
      </w:r>
    </w:p>
    <w:p w14:paraId="44F17222" w14:textId="77777777" w:rsidR="000E50F6" w:rsidRDefault="00420C58" w:rsidP="000E50F6">
      <w:pPr>
        <w:pStyle w:val="ListParagraph"/>
        <w:numPr>
          <w:ilvl w:val="0"/>
          <w:numId w:val="18"/>
        </w:numPr>
        <w:spacing w:after="175" w:line="285" w:lineRule="exact"/>
        <w:contextualSpacing w:val="0"/>
        <w:jc w:val="both"/>
        <w:rPr>
          <w:rFonts w:ascii="Helvetica Neue" w:hAnsi="Helvetica Neue"/>
          <w:sz w:val="20"/>
          <w:szCs w:val="20"/>
        </w:rPr>
      </w:pPr>
      <w:r w:rsidRPr="00232FD3">
        <w:rPr>
          <w:rFonts w:ascii="Helvetica Neue" w:hAnsi="Helvetica Neue"/>
          <w:sz w:val="20"/>
          <w:szCs w:val="20"/>
        </w:rPr>
        <w:t xml:space="preserve">să aprobe orice contracte </w:t>
      </w:r>
      <w:r>
        <w:rPr>
          <w:rFonts w:ascii="Helvetica Neue" w:hAnsi="Helvetica Neue"/>
          <w:sz w:val="20"/>
          <w:szCs w:val="20"/>
        </w:rPr>
        <w:t>ș</w:t>
      </w:r>
      <w:r w:rsidRPr="00232FD3">
        <w:rPr>
          <w:rFonts w:ascii="Helvetica Neue" w:hAnsi="Helvetica Neue"/>
          <w:sz w:val="20"/>
          <w:szCs w:val="20"/>
        </w:rPr>
        <w:t>i/sau aranjamente privind Obliga</w:t>
      </w:r>
      <w:r>
        <w:rPr>
          <w:rFonts w:ascii="Helvetica Neue" w:hAnsi="Helvetica Neue"/>
          <w:sz w:val="20"/>
          <w:szCs w:val="20"/>
        </w:rPr>
        <w:t>ț</w:t>
      </w:r>
      <w:r w:rsidRPr="00232FD3">
        <w:rPr>
          <w:rFonts w:ascii="Helvetica Neue" w:hAnsi="Helvetica Neue"/>
          <w:sz w:val="20"/>
          <w:szCs w:val="20"/>
        </w:rPr>
        <w:t xml:space="preserve">iunile </w:t>
      </w:r>
      <w:r>
        <w:rPr>
          <w:rFonts w:ascii="Helvetica Neue" w:hAnsi="Helvetica Neue"/>
          <w:sz w:val="20"/>
          <w:szCs w:val="20"/>
        </w:rPr>
        <w:t>ș</w:t>
      </w:r>
      <w:r w:rsidRPr="00232FD3">
        <w:rPr>
          <w:rFonts w:ascii="Helvetica Neue" w:hAnsi="Helvetica Neue"/>
          <w:sz w:val="20"/>
          <w:szCs w:val="20"/>
        </w:rPr>
        <w:t>i/sau Admiterea sau orice alte aranjamente, contracte de garan</w:t>
      </w:r>
      <w:r>
        <w:rPr>
          <w:rFonts w:ascii="Helvetica Neue" w:hAnsi="Helvetica Neue"/>
          <w:sz w:val="20"/>
          <w:szCs w:val="20"/>
        </w:rPr>
        <w:t>ț</w:t>
      </w:r>
      <w:r w:rsidRPr="00232FD3">
        <w:rPr>
          <w:rFonts w:ascii="Helvetica Neue" w:hAnsi="Helvetica Neue"/>
          <w:sz w:val="20"/>
          <w:szCs w:val="20"/>
        </w:rPr>
        <w:t>ie, angajamente de garantare, memorandum sau alt document de ofertă, orice contracte de subscriere, vânzare, agen</w:t>
      </w:r>
      <w:r>
        <w:rPr>
          <w:rFonts w:ascii="Helvetica Neue" w:hAnsi="Helvetica Neue"/>
          <w:sz w:val="20"/>
          <w:szCs w:val="20"/>
        </w:rPr>
        <w:t>ț</w:t>
      </w:r>
      <w:r w:rsidRPr="00232FD3">
        <w:rPr>
          <w:rFonts w:ascii="Helvetica Neue" w:hAnsi="Helvetica Neue"/>
          <w:sz w:val="20"/>
          <w:szCs w:val="20"/>
        </w:rPr>
        <w:t>ie, trust, de consultan</w:t>
      </w:r>
      <w:r>
        <w:rPr>
          <w:rFonts w:ascii="Helvetica Neue" w:hAnsi="Helvetica Neue"/>
          <w:sz w:val="20"/>
          <w:szCs w:val="20"/>
        </w:rPr>
        <w:t>ț</w:t>
      </w:r>
      <w:r w:rsidRPr="00232FD3">
        <w:rPr>
          <w:rFonts w:ascii="Helvetica Neue" w:hAnsi="Helvetica Neue"/>
          <w:sz w:val="20"/>
          <w:szCs w:val="20"/>
        </w:rPr>
        <w:t>ă, certificate, declara</w:t>
      </w:r>
      <w:r>
        <w:rPr>
          <w:rFonts w:ascii="Helvetica Neue" w:hAnsi="Helvetica Neue"/>
          <w:sz w:val="20"/>
          <w:szCs w:val="20"/>
        </w:rPr>
        <w:t>ț</w:t>
      </w:r>
      <w:r w:rsidRPr="00232FD3">
        <w:rPr>
          <w:rFonts w:ascii="Helvetica Neue" w:hAnsi="Helvetica Neue"/>
          <w:sz w:val="20"/>
          <w:szCs w:val="20"/>
        </w:rPr>
        <w:t>ii, registre, notificări, acte adi</w:t>
      </w:r>
      <w:r>
        <w:rPr>
          <w:rFonts w:ascii="Helvetica Neue" w:hAnsi="Helvetica Neue"/>
          <w:sz w:val="20"/>
          <w:szCs w:val="20"/>
        </w:rPr>
        <w:t>ț</w:t>
      </w:r>
      <w:r w:rsidRPr="00232FD3">
        <w:rPr>
          <w:rFonts w:ascii="Helvetica Neue" w:hAnsi="Helvetica Neue"/>
          <w:sz w:val="20"/>
          <w:szCs w:val="20"/>
        </w:rPr>
        <w:t xml:space="preserve">ionale </w:t>
      </w:r>
      <w:r>
        <w:rPr>
          <w:rFonts w:ascii="Helvetica Neue" w:hAnsi="Helvetica Neue"/>
          <w:sz w:val="20"/>
          <w:szCs w:val="20"/>
        </w:rPr>
        <w:t>ș</w:t>
      </w:r>
      <w:r w:rsidRPr="00232FD3">
        <w:rPr>
          <w:rFonts w:ascii="Helvetica Neue" w:hAnsi="Helvetica Neue"/>
          <w:sz w:val="20"/>
          <w:szCs w:val="20"/>
        </w:rPr>
        <w:t xml:space="preserve">i orice alte acte </w:t>
      </w:r>
      <w:r>
        <w:rPr>
          <w:rFonts w:ascii="Helvetica Neue" w:hAnsi="Helvetica Neue"/>
          <w:sz w:val="20"/>
          <w:szCs w:val="20"/>
        </w:rPr>
        <w:t>ș</w:t>
      </w:r>
      <w:r w:rsidRPr="00232FD3">
        <w:rPr>
          <w:rFonts w:ascii="Helvetica Neue" w:hAnsi="Helvetica Neue"/>
          <w:sz w:val="20"/>
          <w:szCs w:val="20"/>
        </w:rPr>
        <w:t>i documente necesare, să îndeplinească orice formalită</w:t>
      </w:r>
      <w:r>
        <w:rPr>
          <w:rFonts w:ascii="Helvetica Neue" w:hAnsi="Helvetica Neue"/>
          <w:sz w:val="20"/>
          <w:szCs w:val="20"/>
        </w:rPr>
        <w:t>ț</w:t>
      </w:r>
      <w:r w:rsidRPr="00232FD3">
        <w:rPr>
          <w:rFonts w:ascii="Helvetica Neue" w:hAnsi="Helvetica Neue"/>
          <w:sz w:val="20"/>
          <w:szCs w:val="20"/>
        </w:rPr>
        <w:t xml:space="preserve">i </w:t>
      </w:r>
      <w:r>
        <w:rPr>
          <w:rFonts w:ascii="Helvetica Neue" w:hAnsi="Helvetica Neue"/>
          <w:sz w:val="20"/>
          <w:szCs w:val="20"/>
        </w:rPr>
        <w:t>ș</w:t>
      </w:r>
      <w:r w:rsidRPr="00232FD3">
        <w:rPr>
          <w:rFonts w:ascii="Helvetica Neue" w:hAnsi="Helvetica Neue"/>
          <w:sz w:val="20"/>
          <w:szCs w:val="20"/>
        </w:rPr>
        <w:t xml:space="preserve">i să autorizeze </w:t>
      </w:r>
      <w:r>
        <w:rPr>
          <w:rFonts w:ascii="Helvetica Neue" w:hAnsi="Helvetica Neue"/>
          <w:sz w:val="20"/>
          <w:szCs w:val="20"/>
        </w:rPr>
        <w:t>ș</w:t>
      </w:r>
      <w:r w:rsidRPr="00232FD3">
        <w:rPr>
          <w:rFonts w:ascii="Helvetica Neue" w:hAnsi="Helvetica Neue"/>
          <w:sz w:val="20"/>
          <w:szCs w:val="20"/>
        </w:rPr>
        <w:t>i/sau să execute orice alte ac</w:t>
      </w:r>
      <w:r>
        <w:rPr>
          <w:rFonts w:ascii="Helvetica Neue" w:hAnsi="Helvetica Neue"/>
          <w:sz w:val="20"/>
          <w:szCs w:val="20"/>
        </w:rPr>
        <w:t>ț</w:t>
      </w:r>
      <w:r w:rsidRPr="00232FD3">
        <w:rPr>
          <w:rFonts w:ascii="Helvetica Neue" w:hAnsi="Helvetica Neue"/>
          <w:sz w:val="20"/>
          <w:szCs w:val="20"/>
        </w:rPr>
        <w:t>iuni necesare pentru a da efecte depline emisiunii Obliga</w:t>
      </w:r>
      <w:r>
        <w:rPr>
          <w:rFonts w:ascii="Helvetica Neue" w:hAnsi="Helvetica Neue"/>
          <w:sz w:val="20"/>
          <w:szCs w:val="20"/>
        </w:rPr>
        <w:t>ț</w:t>
      </w:r>
      <w:r w:rsidRPr="00232FD3">
        <w:rPr>
          <w:rFonts w:ascii="Helvetica Neue" w:hAnsi="Helvetica Neue"/>
          <w:sz w:val="20"/>
          <w:szCs w:val="20"/>
        </w:rPr>
        <w:t xml:space="preserve">iunilor </w:t>
      </w:r>
      <w:r>
        <w:rPr>
          <w:rFonts w:ascii="Helvetica Neue" w:hAnsi="Helvetica Neue"/>
          <w:sz w:val="20"/>
          <w:szCs w:val="20"/>
        </w:rPr>
        <w:t>ș</w:t>
      </w:r>
      <w:r w:rsidRPr="00232FD3">
        <w:rPr>
          <w:rFonts w:ascii="Helvetica Neue" w:hAnsi="Helvetica Neue"/>
          <w:sz w:val="20"/>
          <w:szCs w:val="20"/>
        </w:rPr>
        <w:t>i/sau Admiterii, garan</w:t>
      </w:r>
      <w:r>
        <w:rPr>
          <w:rFonts w:ascii="Helvetica Neue" w:hAnsi="Helvetica Neue"/>
          <w:sz w:val="20"/>
          <w:szCs w:val="20"/>
        </w:rPr>
        <w:t>ț</w:t>
      </w:r>
      <w:r w:rsidRPr="00232FD3">
        <w:rPr>
          <w:rFonts w:ascii="Helvetica Neue" w:hAnsi="Helvetica Neue"/>
          <w:sz w:val="20"/>
          <w:szCs w:val="20"/>
        </w:rPr>
        <w:t xml:space="preserve">iilor aferente (după caz) </w:t>
      </w:r>
      <w:r>
        <w:rPr>
          <w:rFonts w:ascii="Helvetica Neue" w:hAnsi="Helvetica Neue"/>
          <w:sz w:val="20"/>
          <w:szCs w:val="20"/>
        </w:rPr>
        <w:t>ș</w:t>
      </w:r>
      <w:r w:rsidRPr="00232FD3">
        <w:rPr>
          <w:rFonts w:ascii="Helvetica Neue" w:hAnsi="Helvetica Neue"/>
          <w:sz w:val="20"/>
          <w:szCs w:val="20"/>
        </w:rPr>
        <w:t>i să împuternicească reprezentan</w:t>
      </w:r>
      <w:r>
        <w:rPr>
          <w:rFonts w:ascii="Helvetica Neue" w:hAnsi="Helvetica Neue"/>
          <w:sz w:val="20"/>
          <w:szCs w:val="20"/>
        </w:rPr>
        <w:t>ț</w:t>
      </w:r>
      <w:r w:rsidRPr="00232FD3">
        <w:rPr>
          <w:rFonts w:ascii="Helvetica Neue" w:hAnsi="Helvetica Neue"/>
          <w:sz w:val="20"/>
          <w:szCs w:val="20"/>
        </w:rPr>
        <w:t>i ai Societă</w:t>
      </w:r>
      <w:r>
        <w:rPr>
          <w:rFonts w:ascii="Helvetica Neue" w:hAnsi="Helvetica Neue"/>
          <w:sz w:val="20"/>
          <w:szCs w:val="20"/>
        </w:rPr>
        <w:t>ț</w:t>
      </w:r>
      <w:r w:rsidRPr="00232FD3">
        <w:rPr>
          <w:rFonts w:ascii="Helvetica Neue" w:hAnsi="Helvetica Neue"/>
          <w:sz w:val="20"/>
          <w:szCs w:val="20"/>
        </w:rPr>
        <w:t>ii pentru a semna orice astfel de documente, a îndeplini orice astfel de formalită</w:t>
      </w:r>
      <w:r>
        <w:rPr>
          <w:rFonts w:ascii="Helvetica Neue" w:hAnsi="Helvetica Neue"/>
          <w:sz w:val="20"/>
          <w:szCs w:val="20"/>
        </w:rPr>
        <w:t>ț</w:t>
      </w:r>
      <w:r w:rsidRPr="00232FD3">
        <w:rPr>
          <w:rFonts w:ascii="Helvetica Neue" w:hAnsi="Helvetica Neue"/>
          <w:sz w:val="20"/>
          <w:szCs w:val="20"/>
        </w:rPr>
        <w:t xml:space="preserve">i </w:t>
      </w:r>
      <w:r>
        <w:rPr>
          <w:rFonts w:ascii="Helvetica Neue" w:hAnsi="Helvetica Neue"/>
          <w:sz w:val="20"/>
          <w:szCs w:val="20"/>
        </w:rPr>
        <w:t>ș</w:t>
      </w:r>
      <w:r w:rsidRPr="00232FD3">
        <w:rPr>
          <w:rFonts w:ascii="Helvetica Neue" w:hAnsi="Helvetica Neue"/>
          <w:sz w:val="20"/>
          <w:szCs w:val="20"/>
        </w:rPr>
        <w:t>i a îndeplini orice astfel de ac</w:t>
      </w:r>
      <w:r>
        <w:rPr>
          <w:rFonts w:ascii="Helvetica Neue" w:hAnsi="Helvetica Neue"/>
          <w:sz w:val="20"/>
          <w:szCs w:val="20"/>
        </w:rPr>
        <w:t>ț</w:t>
      </w:r>
      <w:r w:rsidRPr="00232FD3">
        <w:rPr>
          <w:rFonts w:ascii="Helvetica Neue" w:hAnsi="Helvetica Neue"/>
          <w:sz w:val="20"/>
          <w:szCs w:val="20"/>
        </w:rPr>
        <w:t xml:space="preserve">iuni; </w:t>
      </w:r>
      <w:r>
        <w:rPr>
          <w:rFonts w:ascii="Helvetica Neue" w:hAnsi="Helvetica Neue"/>
          <w:sz w:val="20"/>
          <w:szCs w:val="20"/>
        </w:rPr>
        <w:t>ș</w:t>
      </w:r>
      <w:r w:rsidRPr="00232FD3">
        <w:rPr>
          <w:rFonts w:ascii="Helvetica Neue" w:hAnsi="Helvetica Neue"/>
          <w:sz w:val="20"/>
          <w:szCs w:val="20"/>
        </w:rPr>
        <w:t>i</w:t>
      </w:r>
    </w:p>
    <w:p w14:paraId="407EB025" w14:textId="07E70683" w:rsidR="00420C58" w:rsidRPr="000E50F6" w:rsidRDefault="00420C58" w:rsidP="000E50F6">
      <w:pPr>
        <w:pStyle w:val="ListParagraph"/>
        <w:numPr>
          <w:ilvl w:val="0"/>
          <w:numId w:val="18"/>
        </w:numPr>
        <w:spacing w:after="175" w:line="285" w:lineRule="exact"/>
        <w:contextualSpacing w:val="0"/>
        <w:jc w:val="both"/>
        <w:rPr>
          <w:rFonts w:ascii="Helvetica Neue" w:hAnsi="Helvetica Neue"/>
          <w:sz w:val="20"/>
          <w:szCs w:val="20"/>
        </w:rPr>
      </w:pPr>
      <w:r w:rsidRPr="000E50F6">
        <w:rPr>
          <w:rFonts w:ascii="Helvetica Neue" w:hAnsi="Helvetica Neue"/>
          <w:sz w:val="20"/>
          <w:szCs w:val="20"/>
        </w:rPr>
        <w:lastRenderedPageBreak/>
        <w:t>să semneze orice documente, în numele și pe seama Societății, cu putere și autoritate deplină, să depună, să solicite publicarea hotărârii în Monitorul Oficial al României, Partea a IV-a, să ridice orice documente, precum și să îndeplinească orice formalități necesare în fața Oficiului Registrului Comerțului, precum și în fața oricărei alte autorități sau instituții publice, inclusiv autorități și entități competente în domeniul pieței de capital (inclusiv, fără limitare, Autoritatea de Supraveghere Financiară și/sau Bursa de Valori București și/sau Depozitarul Central), persoane juridice sau fizice, precum și să execute orice operațiuni, în vederea ducerii la îndeplinire și asigurării opozabilității hotărârilor Adunării Generale Extraordinare a Acționarilor.</w:t>
      </w:r>
    </w:p>
    <w:tbl>
      <w:tblPr>
        <w:tblStyle w:val="TableGrid"/>
        <w:tblW w:w="4795" w:type="pct"/>
        <w:tblInd w:w="421" w:type="dxa"/>
        <w:tblLook w:val="04A0" w:firstRow="1" w:lastRow="0" w:firstColumn="1" w:lastColumn="0" w:noHBand="0" w:noVBand="1"/>
      </w:tblPr>
      <w:tblGrid>
        <w:gridCol w:w="2882"/>
        <w:gridCol w:w="2883"/>
        <w:gridCol w:w="2881"/>
      </w:tblGrid>
      <w:tr w:rsidR="00420C58" w:rsidRPr="00CE697A" w14:paraId="6FEE7C00" w14:textId="77777777" w:rsidTr="00F50321">
        <w:tc>
          <w:tcPr>
            <w:tcW w:w="1667" w:type="pct"/>
          </w:tcPr>
          <w:p w14:paraId="5738565E" w14:textId="77777777" w:rsidR="00420C58" w:rsidRPr="00AA6242" w:rsidRDefault="00420C58" w:rsidP="00F50321">
            <w:pPr>
              <w:spacing w:before="120" w:after="175" w:line="285" w:lineRule="exact"/>
              <w:rPr>
                <w:rFonts w:ascii="Helvetica Neue" w:hAnsi="Helvetica Neue" w:cs="Tahoma"/>
                <w:sz w:val="20"/>
                <w:szCs w:val="20"/>
              </w:rPr>
            </w:pPr>
            <w:r w:rsidRPr="00AA6242">
              <w:rPr>
                <w:rFonts w:ascii="Helvetica Neue" w:hAnsi="Helvetica Neue" w:cs="Tahoma"/>
                <w:sz w:val="20"/>
                <w:szCs w:val="20"/>
              </w:rPr>
              <w:t>PENTRU</w:t>
            </w:r>
          </w:p>
        </w:tc>
        <w:tc>
          <w:tcPr>
            <w:tcW w:w="1667" w:type="pct"/>
          </w:tcPr>
          <w:p w14:paraId="27562AEB"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2FB939E3"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420C58" w:rsidRPr="00CE697A" w14:paraId="40FFB983" w14:textId="77777777" w:rsidTr="00F50321">
        <w:tc>
          <w:tcPr>
            <w:tcW w:w="1667" w:type="pct"/>
          </w:tcPr>
          <w:p w14:paraId="2B17F13B" w14:textId="77777777" w:rsidR="00420C58" w:rsidRPr="00CE697A" w:rsidRDefault="00420C58" w:rsidP="00F50321">
            <w:pPr>
              <w:spacing w:before="120" w:after="175" w:line="285" w:lineRule="exact"/>
              <w:rPr>
                <w:rFonts w:ascii="Helvetica Neue" w:hAnsi="Helvetica Neue" w:cs="Tahoma"/>
                <w:sz w:val="20"/>
                <w:szCs w:val="20"/>
              </w:rPr>
            </w:pPr>
          </w:p>
        </w:tc>
        <w:tc>
          <w:tcPr>
            <w:tcW w:w="1667" w:type="pct"/>
          </w:tcPr>
          <w:p w14:paraId="508E2732" w14:textId="77777777" w:rsidR="00420C58" w:rsidRPr="00CE697A" w:rsidRDefault="00420C58" w:rsidP="00F50321">
            <w:pPr>
              <w:spacing w:before="120" w:after="175" w:line="285" w:lineRule="exact"/>
              <w:rPr>
                <w:rFonts w:ascii="Helvetica Neue" w:hAnsi="Helvetica Neue" w:cs="Tahoma"/>
                <w:sz w:val="20"/>
                <w:szCs w:val="20"/>
              </w:rPr>
            </w:pPr>
          </w:p>
        </w:tc>
        <w:tc>
          <w:tcPr>
            <w:tcW w:w="1666" w:type="pct"/>
          </w:tcPr>
          <w:p w14:paraId="78827CEE" w14:textId="77777777" w:rsidR="00420C58" w:rsidRPr="00CE697A" w:rsidRDefault="00420C58" w:rsidP="00F50321">
            <w:pPr>
              <w:spacing w:before="120" w:after="175" w:line="285" w:lineRule="exact"/>
              <w:rPr>
                <w:rFonts w:ascii="Helvetica Neue" w:hAnsi="Helvetica Neue" w:cs="Tahoma"/>
                <w:sz w:val="20"/>
                <w:szCs w:val="20"/>
              </w:rPr>
            </w:pPr>
          </w:p>
        </w:tc>
      </w:tr>
    </w:tbl>
    <w:p w14:paraId="2D7CA497" w14:textId="77777777" w:rsidR="00420C58" w:rsidRPr="00AA6242" w:rsidRDefault="00420C58" w:rsidP="00420C58">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21C31212" w14:textId="77777777" w:rsidR="00420C58" w:rsidRPr="00CE697A" w:rsidRDefault="00420C58" w:rsidP="00420C5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 xml:space="preserve">Punctul </w:t>
      </w:r>
      <w:r>
        <w:rPr>
          <w:rFonts w:ascii="Helvetica Neue" w:hAnsi="Helvetica Neue" w:cs="Tahoma"/>
          <w:b/>
          <w:bCs/>
          <w:sz w:val="20"/>
          <w:szCs w:val="20"/>
        </w:rPr>
        <w:t>6</w:t>
      </w:r>
      <w:r w:rsidRPr="00CE697A">
        <w:rPr>
          <w:rFonts w:ascii="Helvetica Neue" w:hAnsi="Helvetica Neue" w:cs="Tahoma"/>
          <w:b/>
          <w:bCs/>
          <w:sz w:val="20"/>
          <w:szCs w:val="20"/>
        </w:rPr>
        <w:t xml:space="preserve"> de pe ordinea de zi:</w:t>
      </w:r>
    </w:p>
    <w:p w14:paraId="5398EE84" w14:textId="77777777" w:rsidR="00420C58" w:rsidRPr="00CE697A" w:rsidRDefault="00420C58" w:rsidP="00420C58">
      <w:pPr>
        <w:spacing w:after="175" w:line="285" w:lineRule="exact"/>
        <w:ind w:left="426"/>
        <w:jc w:val="both"/>
        <w:rPr>
          <w:rFonts w:ascii="Helvetica Neue" w:hAnsi="Helvetica Neue"/>
          <w:sz w:val="20"/>
          <w:szCs w:val="20"/>
        </w:rPr>
      </w:pPr>
      <w:bookmarkStart w:id="7" w:name="_Hlk126594957"/>
      <w:r w:rsidRPr="0017739F">
        <w:rPr>
          <w:rFonts w:ascii="Helvetica Neue" w:hAnsi="Helvetica Neue"/>
          <w:sz w:val="20"/>
          <w:szCs w:val="20"/>
        </w:rPr>
        <w:t>Stabilirea datei de 13.11.2025 ca dată de înregistrare pentru identificarea acționarilor asupra cărora se răsfrâng efectele hotărârilor adoptate de către AGEA, în conformitate cu prevederile art. 87 (1) din Legea nr. 24/2017 și a datei de 12.11.2025 ca „ex-date” calculată în conformitate cu prevederile art. 2 alin. (2) lit. (l) din Regulamentul nr. 5/2018. Data plății nu este aplicabilă.</w:t>
      </w:r>
    </w:p>
    <w:tbl>
      <w:tblPr>
        <w:tblStyle w:val="TableGrid"/>
        <w:tblW w:w="4795" w:type="pct"/>
        <w:tblInd w:w="421" w:type="dxa"/>
        <w:tblLook w:val="04A0" w:firstRow="1" w:lastRow="0" w:firstColumn="1" w:lastColumn="0" w:noHBand="0" w:noVBand="1"/>
      </w:tblPr>
      <w:tblGrid>
        <w:gridCol w:w="2882"/>
        <w:gridCol w:w="2883"/>
        <w:gridCol w:w="2881"/>
      </w:tblGrid>
      <w:tr w:rsidR="00420C58" w:rsidRPr="00CE697A" w14:paraId="46B10A95" w14:textId="77777777" w:rsidTr="00F50321">
        <w:tc>
          <w:tcPr>
            <w:tcW w:w="1667" w:type="pct"/>
          </w:tcPr>
          <w:bookmarkEnd w:id="7"/>
          <w:p w14:paraId="2D031DB7"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6B97AE33"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3502C7A0" w14:textId="77777777" w:rsidR="00420C58" w:rsidRPr="00CE697A" w:rsidRDefault="00420C58" w:rsidP="00F50321">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420C58" w:rsidRPr="00CE697A" w14:paraId="11DF22FD" w14:textId="77777777" w:rsidTr="00F50321">
        <w:tc>
          <w:tcPr>
            <w:tcW w:w="1667" w:type="pct"/>
          </w:tcPr>
          <w:p w14:paraId="10EFDE95" w14:textId="77777777" w:rsidR="00420C58" w:rsidRPr="00CE697A" w:rsidRDefault="00420C58" w:rsidP="00F50321">
            <w:pPr>
              <w:spacing w:before="120" w:after="175" w:line="285" w:lineRule="exact"/>
              <w:rPr>
                <w:rFonts w:ascii="Helvetica Neue" w:hAnsi="Helvetica Neue" w:cs="Tahoma"/>
                <w:sz w:val="20"/>
                <w:szCs w:val="20"/>
              </w:rPr>
            </w:pPr>
          </w:p>
        </w:tc>
        <w:tc>
          <w:tcPr>
            <w:tcW w:w="1667" w:type="pct"/>
          </w:tcPr>
          <w:p w14:paraId="5D3AB58C" w14:textId="77777777" w:rsidR="00420C58" w:rsidRPr="00CE697A" w:rsidRDefault="00420C58" w:rsidP="00F50321">
            <w:pPr>
              <w:spacing w:before="120" w:after="175" w:line="285" w:lineRule="exact"/>
              <w:rPr>
                <w:rFonts w:ascii="Helvetica Neue" w:hAnsi="Helvetica Neue" w:cs="Tahoma"/>
                <w:sz w:val="20"/>
                <w:szCs w:val="20"/>
              </w:rPr>
            </w:pPr>
          </w:p>
        </w:tc>
        <w:tc>
          <w:tcPr>
            <w:tcW w:w="1666" w:type="pct"/>
          </w:tcPr>
          <w:p w14:paraId="30539746" w14:textId="77777777" w:rsidR="00420C58" w:rsidRPr="00CE697A" w:rsidRDefault="00420C58" w:rsidP="00F50321">
            <w:pPr>
              <w:spacing w:before="120" w:after="175" w:line="285" w:lineRule="exact"/>
              <w:rPr>
                <w:rFonts w:ascii="Helvetica Neue" w:hAnsi="Helvetica Neue" w:cs="Tahoma"/>
                <w:sz w:val="20"/>
                <w:szCs w:val="20"/>
              </w:rPr>
            </w:pPr>
          </w:p>
        </w:tc>
      </w:tr>
    </w:tbl>
    <w:p w14:paraId="384DED1F" w14:textId="77777777" w:rsidR="00420C58" w:rsidRPr="00CE697A" w:rsidRDefault="00420C58" w:rsidP="00420C58">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37365E29" w14:textId="77777777" w:rsidR="00694403" w:rsidRPr="005B3E97" w:rsidRDefault="00694403" w:rsidP="00694403">
      <w:pPr>
        <w:spacing w:before="120" w:after="120" w:line="280" w:lineRule="exact"/>
        <w:jc w:val="both"/>
        <w:rPr>
          <w:rFonts w:ascii="Helvetica Neue" w:hAnsi="Helvetica Neue" w:cs="Tahoma"/>
          <w:sz w:val="20"/>
          <w:szCs w:val="20"/>
        </w:rPr>
      </w:pPr>
      <w:r w:rsidRPr="005B3E97">
        <w:rPr>
          <w:rFonts w:ascii="Helvetica Neue" w:hAnsi="Helvetica Neue" w:cs="Tahoma"/>
          <w:sz w:val="20"/>
          <w:szCs w:val="20"/>
        </w:rPr>
        <w:t>Prezentul formular de împuternicire specială a fost pus la dispoziţie în 3 (trei) exemplare originale, având următoarele destinaţii: unul pentru acţionar, al doilea pentru reprezentant, iar cel de-al treilea pentru emitent.</w:t>
      </w:r>
    </w:p>
    <w:p w14:paraId="3BC70963" w14:textId="77777777" w:rsidR="00694403" w:rsidRPr="005B3E97" w:rsidRDefault="00694403" w:rsidP="00694403">
      <w:pPr>
        <w:spacing w:before="120" w:after="120" w:line="280" w:lineRule="exact"/>
        <w:jc w:val="both"/>
        <w:rPr>
          <w:rFonts w:ascii="Helvetica Neue" w:hAnsi="Helvetica Neue" w:cs="Tahoma"/>
          <w:sz w:val="20"/>
          <w:szCs w:val="20"/>
        </w:rPr>
      </w:pPr>
      <w:r w:rsidRPr="005B3E97">
        <w:rPr>
          <w:rFonts w:ascii="Helvetica Neue" w:hAnsi="Helvetica Neue" w:cs="Tahoma"/>
          <w:sz w:val="20"/>
          <w:szCs w:val="20"/>
        </w:rPr>
        <w:t>Exemplarul de împuternicire specială destinat Societății este însoțit de:</w:t>
      </w:r>
    </w:p>
    <w:p w14:paraId="5DBFF82D" w14:textId="51629034" w:rsidR="00694403" w:rsidRPr="005B3E97" w:rsidRDefault="00694403" w:rsidP="00694403">
      <w:pPr>
        <w:pStyle w:val="ListParagraph"/>
        <w:numPr>
          <w:ilvl w:val="0"/>
          <w:numId w:val="15"/>
        </w:numPr>
        <w:spacing w:before="120" w:after="120" w:line="280" w:lineRule="exact"/>
        <w:ind w:left="510" w:hanging="510"/>
        <w:contextualSpacing w:val="0"/>
        <w:jc w:val="both"/>
        <w:rPr>
          <w:rFonts w:ascii="Helvetica Neue" w:hAnsi="Helvetica Neue" w:cs="Tahoma"/>
          <w:b/>
          <w:bCs/>
          <w:sz w:val="20"/>
          <w:szCs w:val="20"/>
        </w:rPr>
      </w:pPr>
      <w:r w:rsidRPr="005B3E97">
        <w:rPr>
          <w:rFonts w:ascii="Helvetica Neue" w:hAnsi="Helvetica Neue" w:cs="Tahoma"/>
          <w:bCs/>
          <w:sz w:val="20"/>
          <w:szCs w:val="20"/>
        </w:rPr>
        <w:t xml:space="preserve">copia actului de identitate care să permită identificarea acționarului în registrul acționarilor </w:t>
      </w:r>
      <w:r w:rsidR="005B3E97" w:rsidRPr="00CE697A">
        <w:rPr>
          <w:rFonts w:ascii="Helvetica Neue" w:hAnsi="Helvetica Neue" w:cs="Tahoma"/>
          <w:bCs/>
          <w:sz w:val="20"/>
          <w:szCs w:val="20"/>
        </w:rPr>
        <w:t>AGROSERV MĂRIUȚA S.A.</w:t>
      </w:r>
      <w:r w:rsidRPr="005B3E97">
        <w:rPr>
          <w:rFonts w:ascii="Helvetica Neue" w:hAnsi="Helvetica Neue" w:cs="Tahoma"/>
          <w:bCs/>
          <w:sz w:val="20"/>
          <w:szCs w:val="20"/>
        </w:rPr>
        <w:t>, la Data de Referință, eliberat de Depozitarul Central S.A. şi, daca e cazul, copia actului de identitate al reprezentantului legal (BI sau CI pentru cetățenii români, sau pașaport, permis de ședere pentru cetățenii străini), în cazul acționarilor persoane juridice sau persoane fizice lipsite de capacitate de exercițiu ori cu capacitate de exercițiu restrânsă; și</w:t>
      </w:r>
    </w:p>
    <w:p w14:paraId="28A0AEB1" w14:textId="77777777" w:rsidR="00694403" w:rsidRPr="005B3E97" w:rsidRDefault="00694403" w:rsidP="00694403">
      <w:pPr>
        <w:pStyle w:val="ListParagraph"/>
        <w:numPr>
          <w:ilvl w:val="0"/>
          <w:numId w:val="15"/>
        </w:numPr>
        <w:spacing w:before="120" w:after="120" w:line="280" w:lineRule="exact"/>
        <w:ind w:left="510" w:hanging="510"/>
        <w:contextualSpacing w:val="0"/>
        <w:jc w:val="both"/>
        <w:rPr>
          <w:rFonts w:ascii="Helvetica Neue" w:hAnsi="Helvetica Neue" w:cs="Tahoma"/>
          <w:b/>
          <w:bCs/>
          <w:sz w:val="20"/>
          <w:szCs w:val="20"/>
        </w:rPr>
      </w:pPr>
      <w:r w:rsidRPr="005B3E97">
        <w:rPr>
          <w:rFonts w:ascii="Helvetica Neue" w:hAnsi="Helvetica Neue" w:cs="Tahoma"/>
          <w:bCs/>
          <w:sz w:val="20"/>
          <w:szCs w:val="20"/>
        </w:rPr>
        <w:t xml:space="preserve">în cazul acționarilor persoanelor juridice, copia certificatului constatator eliberat de registrul comerțului sau a oricărui document echivalent emis de către o autoritate competentă din statul în care acționarul persoană juridică este înmatriculat în mod legal, prezentat în original sau în copie conform </w:t>
      </w:r>
      <w:r w:rsidRPr="005B3E97">
        <w:rPr>
          <w:rFonts w:ascii="Helvetica Neue" w:hAnsi="Helvetica Neue" w:cs="Tahoma"/>
          <w:bCs/>
          <w:sz w:val="20"/>
          <w:szCs w:val="20"/>
        </w:rPr>
        <w:lastRenderedPageBreak/>
        <w:t>cu originalul. Documentele care atestă calitatea de reprezentant legal al acționarului persoană juridică, vor fi emise cu cel mult 30 de zile înainte de Data de Referință, pentru a permite identificarea acționarului în lista acționarilor Societății eliberată de Depozitarul Central și care, în situația în care Depozitarul Central nu a fost informat la timp cu privire la schimbarea reprezentantului legal al acționarului, să dovedească calitatea de reprezentant legal al acționarului relevant.</w:t>
      </w:r>
    </w:p>
    <w:p w14:paraId="788902CF" w14:textId="44433B8A" w:rsidR="00B83A50" w:rsidRPr="005B3E97" w:rsidRDefault="00B83A50" w:rsidP="00B83A50">
      <w:pPr>
        <w:spacing w:before="120" w:after="175" w:line="285" w:lineRule="exact"/>
        <w:jc w:val="both"/>
        <w:rPr>
          <w:rFonts w:ascii="Helvetica Neue" w:hAnsi="Helvetica Neue" w:cs="Tahoma"/>
          <w:bCs/>
          <w:sz w:val="20"/>
          <w:szCs w:val="20"/>
        </w:rPr>
      </w:pPr>
      <w:r w:rsidRPr="005B3E97">
        <w:rPr>
          <w:rFonts w:ascii="Helvetica Neue" w:hAnsi="Helvetica Neue" w:cs="Tahoma"/>
          <w:bCs/>
          <w:sz w:val="20"/>
          <w:szCs w:val="20"/>
        </w:rPr>
        <w:t xml:space="preserve">Termenul limită pentru primirea de către Societate a </w:t>
      </w:r>
      <w:r w:rsidR="00BC5715" w:rsidRPr="005B3E97">
        <w:rPr>
          <w:rFonts w:ascii="Helvetica Neue" w:hAnsi="Helvetica Neue" w:cs="Tahoma"/>
          <w:bCs/>
          <w:sz w:val="20"/>
          <w:szCs w:val="20"/>
        </w:rPr>
        <w:t>împuternicirilor speciale</w:t>
      </w:r>
      <w:r w:rsidRPr="005B3E97">
        <w:rPr>
          <w:rFonts w:ascii="Helvetica Neue" w:hAnsi="Helvetica Neue" w:cs="Tahoma"/>
          <w:bCs/>
          <w:sz w:val="20"/>
          <w:szCs w:val="20"/>
        </w:rPr>
        <w:t xml:space="preserve"> pentru </w:t>
      </w:r>
      <w:r w:rsidR="00420C58">
        <w:rPr>
          <w:rFonts w:ascii="Helvetica Neue" w:hAnsi="Helvetica Neue" w:cs="Tahoma"/>
          <w:bCs/>
          <w:sz w:val="20"/>
          <w:szCs w:val="20"/>
        </w:rPr>
        <w:t xml:space="preserve">AGEA </w:t>
      </w:r>
      <w:r w:rsidRPr="005B3E97">
        <w:rPr>
          <w:rFonts w:ascii="Helvetica Neue" w:hAnsi="Helvetica Neue" w:cs="Tahoma"/>
          <w:bCs/>
          <w:sz w:val="20"/>
          <w:szCs w:val="20"/>
        </w:rPr>
        <w:t xml:space="preserve"> este </w:t>
      </w:r>
      <w:r w:rsidR="00420C58">
        <w:rPr>
          <w:rFonts w:ascii="Helvetica Neue" w:hAnsi="Helvetica Neue" w:cs="Tahoma"/>
          <w:bCs/>
          <w:sz w:val="20"/>
          <w:szCs w:val="20"/>
        </w:rPr>
        <w:t>23</w:t>
      </w:r>
      <w:r w:rsidR="00420C58">
        <w:rPr>
          <w:rFonts w:ascii="Helvetica Neue" w:hAnsi="Helvetica Neue" w:cs="Tahoma"/>
          <w:bCs/>
          <w:sz w:val="20"/>
          <w:szCs w:val="20"/>
          <w:lang w:val="en-US"/>
        </w:rPr>
        <w:t>.</w:t>
      </w:r>
      <w:r w:rsidR="00420C58">
        <w:rPr>
          <w:rFonts w:ascii="Helvetica Neue" w:hAnsi="Helvetica Neue" w:cs="Tahoma"/>
          <w:bCs/>
          <w:sz w:val="20"/>
          <w:szCs w:val="20"/>
        </w:rPr>
        <w:t>10</w:t>
      </w:r>
      <w:r w:rsidR="006268BF">
        <w:rPr>
          <w:rFonts w:ascii="Helvetica Neue" w:hAnsi="Helvetica Neue" w:cs="Tahoma"/>
          <w:bCs/>
          <w:sz w:val="20"/>
          <w:szCs w:val="20"/>
        </w:rPr>
        <w:t>.2025</w:t>
      </w:r>
      <w:r w:rsidRPr="00096DF9">
        <w:rPr>
          <w:rFonts w:ascii="Helvetica Neue" w:hAnsi="Helvetica Neue" w:cs="Tahoma"/>
          <w:bCs/>
          <w:sz w:val="20"/>
          <w:szCs w:val="20"/>
        </w:rPr>
        <w:t xml:space="preserve">, ora </w:t>
      </w:r>
      <w:r w:rsidR="00FB30EF">
        <w:rPr>
          <w:rFonts w:ascii="Helvetica Neue" w:hAnsi="Helvetica Neue" w:cs="Tahoma"/>
          <w:bCs/>
          <w:sz w:val="20"/>
          <w:szCs w:val="20"/>
        </w:rPr>
        <w:t>09</w:t>
      </w:r>
      <w:r w:rsidRPr="00096DF9">
        <w:rPr>
          <w:rFonts w:ascii="Helvetica Neue" w:hAnsi="Helvetica Neue" w:cs="Tahoma"/>
          <w:bCs/>
          <w:sz w:val="20"/>
          <w:szCs w:val="20"/>
        </w:rPr>
        <w:t>:00</w:t>
      </w:r>
      <w:r w:rsidRPr="005B3E97">
        <w:rPr>
          <w:rFonts w:ascii="Helvetica Neue" w:hAnsi="Helvetica Neue" w:cs="Tahoma"/>
          <w:bCs/>
          <w:sz w:val="20"/>
          <w:szCs w:val="20"/>
        </w:rPr>
        <w:t xml:space="preserve"> (ora Rom</w:t>
      </w:r>
      <w:r w:rsidR="006937ED" w:rsidRPr="005B3E97">
        <w:rPr>
          <w:rFonts w:ascii="Helvetica Neue" w:hAnsi="Helvetica Neue" w:cs="Tahoma"/>
          <w:bCs/>
          <w:sz w:val="20"/>
          <w:szCs w:val="20"/>
        </w:rPr>
        <w:t>â</w:t>
      </w:r>
      <w:r w:rsidRPr="005B3E97">
        <w:rPr>
          <w:rFonts w:ascii="Helvetica Neue" w:hAnsi="Helvetica Neue" w:cs="Tahoma"/>
          <w:bCs/>
          <w:sz w:val="20"/>
          <w:szCs w:val="20"/>
        </w:rPr>
        <w:t>niei).</w:t>
      </w:r>
    </w:p>
    <w:p w14:paraId="3B3DB7AF" w14:textId="77777777" w:rsidR="00B83A50" w:rsidRPr="005B3E97" w:rsidRDefault="00B83A50" w:rsidP="00B83A50">
      <w:pPr>
        <w:spacing w:before="120" w:after="175" w:line="285" w:lineRule="exact"/>
        <w:jc w:val="both"/>
        <w:rPr>
          <w:rFonts w:ascii="Helvetica Neue" w:hAnsi="Helvetica Neue" w:cs="Tahoma"/>
          <w:bCs/>
          <w:sz w:val="20"/>
          <w:szCs w:val="20"/>
        </w:rPr>
      </w:pPr>
    </w:p>
    <w:p w14:paraId="49BC9169" w14:textId="56A0BC99" w:rsidR="00B83A50" w:rsidRPr="005B3E97" w:rsidRDefault="00B83A50" w:rsidP="00B83A50">
      <w:pPr>
        <w:spacing w:before="120" w:after="175" w:line="285" w:lineRule="exact"/>
        <w:jc w:val="both"/>
        <w:rPr>
          <w:rFonts w:ascii="Helvetica Neue" w:hAnsi="Helvetica Neue" w:cs="Tahoma"/>
          <w:bCs/>
          <w:sz w:val="20"/>
          <w:szCs w:val="20"/>
        </w:rPr>
      </w:pPr>
      <w:r w:rsidRPr="005B3E97">
        <w:rPr>
          <w:rFonts w:ascii="Helvetica Neue" w:hAnsi="Helvetica Neue" w:cs="Tahoma"/>
          <w:bCs/>
          <w:sz w:val="20"/>
          <w:szCs w:val="20"/>
        </w:rPr>
        <w:t>Data: ______________</w:t>
      </w:r>
    </w:p>
    <w:p w14:paraId="0B319995" w14:textId="13DC6D4E" w:rsidR="00A51B52" w:rsidRPr="00BB150E" w:rsidRDefault="00B83A50" w:rsidP="00BB150E">
      <w:pPr>
        <w:spacing w:before="120" w:after="175" w:line="285" w:lineRule="exact"/>
        <w:jc w:val="both"/>
        <w:rPr>
          <w:rFonts w:ascii="Helvetica Neue" w:hAnsi="Helvetica Neue" w:cs="Tahoma"/>
          <w:bCs/>
          <w:sz w:val="20"/>
          <w:szCs w:val="20"/>
        </w:rPr>
      </w:pPr>
      <w:r w:rsidRPr="005B3E97">
        <w:rPr>
          <w:rFonts w:ascii="Helvetica Neue" w:hAnsi="Helvetica Neue" w:cs="Tahoma"/>
          <w:bCs/>
          <w:sz w:val="20"/>
          <w:szCs w:val="20"/>
        </w:rPr>
        <w:t>Semnătura: _______________________________</w:t>
      </w:r>
    </w:p>
    <w:sectPr w:rsidR="00A51B52" w:rsidRPr="00BB150E" w:rsidSect="00207A15">
      <w:headerReference w:type="default" r:id="rId8"/>
      <w:pgSz w:w="11906" w:h="16838"/>
      <w:pgMar w:top="1843" w:right="1440" w:bottom="1440" w:left="1440" w:header="426" w:footer="1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FFACF" w14:textId="77777777" w:rsidR="003B0CBF" w:rsidRDefault="003B0CBF" w:rsidP="00236933">
      <w:pPr>
        <w:spacing w:after="0" w:line="240" w:lineRule="auto"/>
      </w:pPr>
      <w:r>
        <w:separator/>
      </w:r>
    </w:p>
  </w:endnote>
  <w:endnote w:type="continuationSeparator" w:id="0">
    <w:p w14:paraId="3A7D0F3F" w14:textId="77777777" w:rsidR="003B0CBF" w:rsidRDefault="003B0CBF" w:rsidP="0023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Helvetica Neue">
    <w:altName w:val="Sylfae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026EC" w14:textId="77777777" w:rsidR="003B0CBF" w:rsidRDefault="003B0CBF" w:rsidP="00236933">
      <w:pPr>
        <w:spacing w:after="0" w:line="240" w:lineRule="auto"/>
      </w:pPr>
      <w:r>
        <w:separator/>
      </w:r>
    </w:p>
  </w:footnote>
  <w:footnote w:type="continuationSeparator" w:id="0">
    <w:p w14:paraId="40CA8D0D" w14:textId="77777777" w:rsidR="003B0CBF" w:rsidRDefault="003B0CBF" w:rsidP="0023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2A475" w14:textId="77777777" w:rsidR="005B3E97" w:rsidRPr="0045636F" w:rsidRDefault="005B3E97" w:rsidP="005B3E97">
    <w:pPr>
      <w:pStyle w:val="Header"/>
      <w:rPr>
        <w:rFonts w:ascii="Calibri" w:hAnsi="Calibri" w:cs="Calibri"/>
      </w:rPr>
    </w:pPr>
    <w:r w:rsidRPr="0045636F">
      <w:rPr>
        <w:rFonts w:ascii="Calibri" w:hAnsi="Calibri" w:cs="Calibri"/>
        <w:noProof/>
      </w:rPr>
      <w:drawing>
        <wp:anchor distT="0" distB="0" distL="114300" distR="114300" simplePos="0" relativeHeight="251659264" behindDoc="1" locked="0" layoutInCell="1" allowOverlap="1" wp14:anchorId="75E2096A" wp14:editId="7B901A38">
          <wp:simplePos x="0" y="0"/>
          <wp:positionH relativeFrom="column">
            <wp:posOffset>-495300</wp:posOffset>
          </wp:positionH>
          <wp:positionV relativeFrom="paragraph">
            <wp:posOffset>7620</wp:posOffset>
          </wp:positionV>
          <wp:extent cx="1559560" cy="725805"/>
          <wp:effectExtent l="0" t="0" r="2540" b="0"/>
          <wp:wrapTight wrapText="bothSides">
            <wp:wrapPolygon edited="0">
              <wp:start x="0" y="0"/>
              <wp:lineTo x="0" y="20976"/>
              <wp:lineTo x="21371" y="20976"/>
              <wp:lineTo x="21371" y="0"/>
              <wp:lineTo x="0" y="0"/>
            </wp:wrapPolygon>
          </wp:wrapTight>
          <wp:docPr id="47" name="Picture 4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559560" cy="725805"/>
                  </a:xfrm>
                  <a:prstGeom prst="rect">
                    <a:avLst/>
                  </a:prstGeom>
                </pic:spPr>
              </pic:pic>
            </a:graphicData>
          </a:graphic>
          <wp14:sizeRelH relativeFrom="margin">
            <wp14:pctWidth>0</wp14:pctWidth>
          </wp14:sizeRelH>
          <wp14:sizeRelV relativeFrom="margin">
            <wp14:pctHeight>0</wp14:pctHeight>
          </wp14:sizeRelV>
        </wp:anchor>
      </w:drawing>
    </w:r>
    <w:r w:rsidRPr="0045636F">
      <w:rPr>
        <w:rFonts w:ascii="Calibri" w:hAnsi="Calibri" w:cs="Calibri"/>
      </w:rPr>
      <w:t>Agroserv Mariuța S</w:t>
    </w:r>
    <w:r>
      <w:rPr>
        <w:rFonts w:ascii="Calibri" w:hAnsi="Calibri" w:cs="Calibri"/>
      </w:rPr>
      <w:t>.</w:t>
    </w:r>
    <w:r w:rsidRPr="0045636F">
      <w:rPr>
        <w:rFonts w:ascii="Calibri" w:hAnsi="Calibri" w:cs="Calibri"/>
      </w:rPr>
      <w:t>A</w:t>
    </w:r>
    <w:r>
      <w:rPr>
        <w:rFonts w:ascii="Calibri" w:hAnsi="Calibri" w:cs="Calibri"/>
      </w:rPr>
      <w:t>.</w:t>
    </w:r>
  </w:p>
  <w:p w14:paraId="267BF00D" w14:textId="77777777" w:rsidR="005B3E97" w:rsidRPr="0045636F" w:rsidRDefault="005B3E97" w:rsidP="005B3E97">
    <w:pPr>
      <w:pStyle w:val="Header"/>
      <w:rPr>
        <w:rFonts w:ascii="Calibri" w:hAnsi="Calibri" w:cs="Calibri"/>
      </w:rPr>
    </w:pPr>
    <w:r w:rsidRPr="0045636F">
      <w:rPr>
        <w:rFonts w:ascii="Calibri" w:hAnsi="Calibri" w:cs="Calibri"/>
      </w:rPr>
      <w:t xml:space="preserve">Ferma Zootehnica </w:t>
    </w:r>
  </w:p>
  <w:p w14:paraId="7BB4EA80" w14:textId="77777777" w:rsidR="005B3E97" w:rsidRPr="0045636F" w:rsidRDefault="005B3E97" w:rsidP="005B3E97">
    <w:pPr>
      <w:pStyle w:val="Header"/>
      <w:rPr>
        <w:rFonts w:ascii="Calibri" w:hAnsi="Calibri" w:cs="Calibri"/>
      </w:rPr>
    </w:pPr>
    <w:r w:rsidRPr="0045636F">
      <w:rPr>
        <w:rFonts w:ascii="Calibri" w:hAnsi="Calibri" w:cs="Calibri"/>
      </w:rPr>
      <w:t>Dragoești 927100, Ialomița</w:t>
    </w:r>
  </w:p>
  <w:p w14:paraId="66953126" w14:textId="77777777" w:rsidR="005B3E97" w:rsidRPr="0045636F" w:rsidRDefault="005B3E97" w:rsidP="005B3E97">
    <w:pPr>
      <w:pStyle w:val="Header"/>
      <w:rPr>
        <w:rFonts w:ascii="Calibri" w:hAnsi="Calibri" w:cs="Calibri"/>
      </w:rPr>
    </w:pPr>
    <w:hyperlink r:id="rId2" w:history="1">
      <w:r w:rsidRPr="0045636F">
        <w:rPr>
          <w:rStyle w:val="Hyperlink"/>
          <w:rFonts w:ascii="Calibri" w:hAnsi="Calibri" w:cs="Calibri"/>
        </w:rPr>
        <w:t>www.laptariacucaimac.ro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F1DA6"/>
    <w:multiLevelType w:val="hybridMultilevel"/>
    <w:tmpl w:val="909635DC"/>
    <w:lvl w:ilvl="0" w:tplc="E56040A0">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089E3788"/>
    <w:multiLevelType w:val="hybridMultilevel"/>
    <w:tmpl w:val="1B422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A057B"/>
    <w:multiLevelType w:val="multilevel"/>
    <w:tmpl w:val="0409001D"/>
    <w:styleLink w:val="Style2"/>
    <w:lvl w:ilvl="0">
      <w:start w:val="1"/>
      <w:numFmt w:val="lowerLetter"/>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08157BA"/>
    <w:multiLevelType w:val="multilevel"/>
    <w:tmpl w:val="628047A8"/>
    <w:lvl w:ilvl="0">
      <w:start w:val="1"/>
      <w:numFmt w:val="lowerRoman"/>
      <w:lvlText w:val="(%1)"/>
      <w:lvlJc w:val="left"/>
      <w:pPr>
        <w:ind w:left="1214" w:hanging="510"/>
      </w:pPr>
      <w:rPr>
        <w:rFonts w:ascii="Calibri" w:eastAsia="Calibri" w:hAnsi="Calibri" w:cs="Calibri"/>
        <w:b w:val="0"/>
        <w:i w:val="0"/>
        <w:sz w:val="24"/>
        <w:szCs w:val="24"/>
      </w:rPr>
    </w:lvl>
    <w:lvl w:ilvl="1">
      <w:numFmt w:val="bullet"/>
      <w:lvlText w:val="•"/>
      <w:lvlJc w:val="left"/>
      <w:pPr>
        <w:ind w:left="2178" w:hanging="510"/>
      </w:pPr>
    </w:lvl>
    <w:lvl w:ilvl="2">
      <w:numFmt w:val="bullet"/>
      <w:lvlText w:val="•"/>
      <w:lvlJc w:val="left"/>
      <w:pPr>
        <w:ind w:left="3136" w:hanging="510"/>
      </w:pPr>
    </w:lvl>
    <w:lvl w:ilvl="3">
      <w:numFmt w:val="bullet"/>
      <w:lvlText w:val="•"/>
      <w:lvlJc w:val="left"/>
      <w:pPr>
        <w:ind w:left="4094" w:hanging="510"/>
      </w:pPr>
    </w:lvl>
    <w:lvl w:ilvl="4">
      <w:numFmt w:val="bullet"/>
      <w:lvlText w:val="•"/>
      <w:lvlJc w:val="left"/>
      <w:pPr>
        <w:ind w:left="5052" w:hanging="510"/>
      </w:pPr>
    </w:lvl>
    <w:lvl w:ilvl="5">
      <w:numFmt w:val="bullet"/>
      <w:lvlText w:val="•"/>
      <w:lvlJc w:val="left"/>
      <w:pPr>
        <w:ind w:left="6010" w:hanging="510"/>
      </w:pPr>
    </w:lvl>
    <w:lvl w:ilvl="6">
      <w:numFmt w:val="bullet"/>
      <w:lvlText w:val="•"/>
      <w:lvlJc w:val="left"/>
      <w:pPr>
        <w:ind w:left="6968" w:hanging="510"/>
      </w:pPr>
    </w:lvl>
    <w:lvl w:ilvl="7">
      <w:numFmt w:val="bullet"/>
      <w:lvlText w:val="•"/>
      <w:lvlJc w:val="left"/>
      <w:pPr>
        <w:ind w:left="7926" w:hanging="510"/>
      </w:pPr>
    </w:lvl>
    <w:lvl w:ilvl="8">
      <w:numFmt w:val="bullet"/>
      <w:lvlText w:val="•"/>
      <w:lvlJc w:val="left"/>
      <w:pPr>
        <w:ind w:left="8884" w:hanging="510"/>
      </w:pPr>
    </w:lvl>
  </w:abstractNum>
  <w:abstractNum w:abstractNumId="4" w15:restartNumberingAfterBreak="0">
    <w:nsid w:val="131072F5"/>
    <w:multiLevelType w:val="multilevel"/>
    <w:tmpl w:val="577205EC"/>
    <w:lvl w:ilvl="0">
      <w:start w:val="1"/>
      <w:numFmt w:val="bullet"/>
      <w:lvlText w:val="●"/>
      <w:lvlJc w:val="left"/>
      <w:pPr>
        <w:ind w:left="1456" w:hanging="360"/>
      </w:pPr>
      <w:rPr>
        <w:rFonts w:ascii="Noto Sans Symbols" w:eastAsia="Noto Sans Symbols" w:hAnsi="Noto Sans Symbols" w:cs="Noto Sans Symbols"/>
      </w:rPr>
    </w:lvl>
    <w:lvl w:ilvl="1">
      <w:start w:val="1"/>
      <w:numFmt w:val="bullet"/>
      <w:lvlText w:val=""/>
      <w:lvlJc w:val="left"/>
      <w:pPr>
        <w:ind w:left="2176" w:hanging="360"/>
      </w:pPr>
      <w:rPr>
        <w:rFonts w:ascii="Symbol" w:hAnsi="Symbol" w:hint="default"/>
      </w:rPr>
    </w:lvl>
    <w:lvl w:ilvl="2">
      <w:start w:val="1"/>
      <w:numFmt w:val="bullet"/>
      <w:lvlText w:val="▪"/>
      <w:lvlJc w:val="left"/>
      <w:pPr>
        <w:ind w:left="2896" w:hanging="360"/>
      </w:pPr>
      <w:rPr>
        <w:rFonts w:ascii="Noto Sans Symbols" w:eastAsia="Noto Sans Symbols" w:hAnsi="Noto Sans Symbols" w:cs="Noto Sans Symbols"/>
      </w:rPr>
    </w:lvl>
    <w:lvl w:ilvl="3">
      <w:start w:val="1"/>
      <w:numFmt w:val="bullet"/>
      <w:lvlText w:val="●"/>
      <w:lvlJc w:val="left"/>
      <w:pPr>
        <w:ind w:left="3616" w:hanging="360"/>
      </w:pPr>
      <w:rPr>
        <w:rFonts w:ascii="Noto Sans Symbols" w:eastAsia="Noto Sans Symbols" w:hAnsi="Noto Sans Symbols" w:cs="Noto Sans Symbols"/>
      </w:rPr>
    </w:lvl>
    <w:lvl w:ilvl="4">
      <w:start w:val="1"/>
      <w:numFmt w:val="bullet"/>
      <w:lvlText w:val="o"/>
      <w:lvlJc w:val="left"/>
      <w:pPr>
        <w:ind w:left="4336" w:hanging="360"/>
      </w:pPr>
      <w:rPr>
        <w:rFonts w:ascii="Courier New" w:eastAsia="Courier New" w:hAnsi="Courier New" w:cs="Courier New"/>
      </w:rPr>
    </w:lvl>
    <w:lvl w:ilvl="5">
      <w:start w:val="1"/>
      <w:numFmt w:val="bullet"/>
      <w:lvlText w:val="▪"/>
      <w:lvlJc w:val="left"/>
      <w:pPr>
        <w:ind w:left="5056" w:hanging="360"/>
      </w:pPr>
      <w:rPr>
        <w:rFonts w:ascii="Noto Sans Symbols" w:eastAsia="Noto Sans Symbols" w:hAnsi="Noto Sans Symbols" w:cs="Noto Sans Symbols"/>
      </w:rPr>
    </w:lvl>
    <w:lvl w:ilvl="6">
      <w:start w:val="1"/>
      <w:numFmt w:val="bullet"/>
      <w:lvlText w:val="●"/>
      <w:lvlJc w:val="left"/>
      <w:pPr>
        <w:ind w:left="5776" w:hanging="360"/>
      </w:pPr>
      <w:rPr>
        <w:rFonts w:ascii="Noto Sans Symbols" w:eastAsia="Noto Sans Symbols" w:hAnsi="Noto Sans Symbols" w:cs="Noto Sans Symbols"/>
      </w:rPr>
    </w:lvl>
    <w:lvl w:ilvl="7">
      <w:start w:val="1"/>
      <w:numFmt w:val="bullet"/>
      <w:lvlText w:val="o"/>
      <w:lvlJc w:val="left"/>
      <w:pPr>
        <w:ind w:left="6496" w:hanging="360"/>
      </w:pPr>
      <w:rPr>
        <w:rFonts w:ascii="Courier New" w:eastAsia="Courier New" w:hAnsi="Courier New" w:cs="Courier New"/>
      </w:rPr>
    </w:lvl>
    <w:lvl w:ilvl="8">
      <w:start w:val="1"/>
      <w:numFmt w:val="bullet"/>
      <w:lvlText w:val="▪"/>
      <w:lvlJc w:val="left"/>
      <w:pPr>
        <w:ind w:left="7216" w:hanging="360"/>
      </w:pPr>
      <w:rPr>
        <w:rFonts w:ascii="Noto Sans Symbols" w:eastAsia="Noto Sans Symbols" w:hAnsi="Noto Sans Symbols" w:cs="Noto Sans Symbols"/>
      </w:rPr>
    </w:lvl>
  </w:abstractNum>
  <w:abstractNum w:abstractNumId="5" w15:restartNumberingAfterBreak="0">
    <w:nsid w:val="17F7045B"/>
    <w:multiLevelType w:val="hybridMultilevel"/>
    <w:tmpl w:val="BCD4C63A"/>
    <w:lvl w:ilvl="0" w:tplc="C10697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8A5D68"/>
    <w:multiLevelType w:val="hybridMultilevel"/>
    <w:tmpl w:val="8458CC34"/>
    <w:lvl w:ilvl="0" w:tplc="D9C602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B00F1E"/>
    <w:multiLevelType w:val="hybridMultilevel"/>
    <w:tmpl w:val="321A8F26"/>
    <w:lvl w:ilvl="0" w:tplc="ED601732">
      <w:start w:val="1"/>
      <w:numFmt w:val="upperRoman"/>
      <w:lvlText w:val="%1."/>
      <w:lvlJc w:val="left"/>
      <w:pPr>
        <w:ind w:left="1080" w:hanging="72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AF6DA5"/>
    <w:multiLevelType w:val="hybridMultilevel"/>
    <w:tmpl w:val="69F8F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DA0B2C"/>
    <w:multiLevelType w:val="hybridMultilevel"/>
    <w:tmpl w:val="9742451E"/>
    <w:lvl w:ilvl="0" w:tplc="FC40D7E8">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15:restartNumberingAfterBreak="0">
    <w:nsid w:val="4A7951C1"/>
    <w:multiLevelType w:val="hybridMultilevel"/>
    <w:tmpl w:val="4AE0EB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AA2743"/>
    <w:multiLevelType w:val="hybridMultilevel"/>
    <w:tmpl w:val="5A3062A0"/>
    <w:lvl w:ilvl="0" w:tplc="A3FC67BE">
      <w:start w:val="1"/>
      <w:numFmt w:val="lowerRoman"/>
      <w:lvlText w:val="(%1)"/>
      <w:lvlJc w:val="left"/>
      <w:pPr>
        <w:ind w:left="1440" w:hanging="1080"/>
      </w:pPr>
      <w:rPr>
        <w:rFonts w:eastAsiaTheme="minorHAns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C06D60"/>
    <w:multiLevelType w:val="hybridMultilevel"/>
    <w:tmpl w:val="B998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4F1301"/>
    <w:multiLevelType w:val="multilevel"/>
    <w:tmpl w:val="67385C88"/>
    <w:lvl w:ilvl="0">
      <w:start w:val="1"/>
      <w:numFmt w:val="lowerLetter"/>
      <w:lvlText w:val="%1)"/>
      <w:lvlJc w:val="left"/>
      <w:pPr>
        <w:ind w:left="704" w:hanging="567"/>
      </w:pPr>
      <w:rPr>
        <w:rFonts w:ascii="Calibri" w:eastAsia="Calibri" w:hAnsi="Calibri" w:cs="Calibri"/>
        <w:b/>
        <w:i w:val="0"/>
        <w:sz w:val="24"/>
        <w:szCs w:val="24"/>
      </w:rPr>
    </w:lvl>
    <w:lvl w:ilvl="1">
      <w:start w:val="1"/>
      <w:numFmt w:val="upperLetter"/>
      <w:lvlText w:val="(%2)"/>
      <w:lvlJc w:val="left"/>
      <w:pPr>
        <w:ind w:left="1214" w:hanging="510"/>
      </w:pPr>
      <w:rPr>
        <w:rFonts w:ascii="Calibri" w:eastAsia="Calibri" w:hAnsi="Calibri" w:cs="Calibri"/>
        <w:b/>
        <w:i w:val="0"/>
        <w:sz w:val="24"/>
        <w:szCs w:val="24"/>
      </w:rPr>
    </w:lvl>
    <w:lvl w:ilvl="2">
      <w:numFmt w:val="bullet"/>
      <w:lvlText w:val="•"/>
      <w:lvlJc w:val="left"/>
      <w:pPr>
        <w:ind w:left="2284" w:hanging="510"/>
      </w:pPr>
    </w:lvl>
    <w:lvl w:ilvl="3">
      <w:numFmt w:val="bullet"/>
      <w:lvlText w:val="•"/>
      <w:lvlJc w:val="left"/>
      <w:pPr>
        <w:ind w:left="3348" w:hanging="510"/>
      </w:pPr>
    </w:lvl>
    <w:lvl w:ilvl="4">
      <w:numFmt w:val="bullet"/>
      <w:lvlText w:val="•"/>
      <w:lvlJc w:val="left"/>
      <w:pPr>
        <w:ind w:left="4413" w:hanging="510"/>
      </w:pPr>
    </w:lvl>
    <w:lvl w:ilvl="5">
      <w:numFmt w:val="bullet"/>
      <w:lvlText w:val="•"/>
      <w:lvlJc w:val="left"/>
      <w:pPr>
        <w:ind w:left="5477" w:hanging="510"/>
      </w:pPr>
    </w:lvl>
    <w:lvl w:ilvl="6">
      <w:numFmt w:val="bullet"/>
      <w:lvlText w:val="•"/>
      <w:lvlJc w:val="left"/>
      <w:pPr>
        <w:ind w:left="6542" w:hanging="510"/>
      </w:pPr>
    </w:lvl>
    <w:lvl w:ilvl="7">
      <w:numFmt w:val="bullet"/>
      <w:lvlText w:val="•"/>
      <w:lvlJc w:val="left"/>
      <w:pPr>
        <w:ind w:left="7606" w:hanging="510"/>
      </w:pPr>
    </w:lvl>
    <w:lvl w:ilvl="8">
      <w:numFmt w:val="bullet"/>
      <w:lvlText w:val="•"/>
      <w:lvlJc w:val="left"/>
      <w:pPr>
        <w:ind w:left="8671" w:hanging="510"/>
      </w:pPr>
    </w:lvl>
  </w:abstractNum>
  <w:abstractNum w:abstractNumId="14" w15:restartNumberingAfterBreak="0">
    <w:nsid w:val="680A0BB8"/>
    <w:multiLevelType w:val="multilevel"/>
    <w:tmpl w:val="0409001D"/>
    <w:numStyleLink w:val="Style2"/>
  </w:abstractNum>
  <w:abstractNum w:abstractNumId="15" w15:restartNumberingAfterBreak="0">
    <w:nsid w:val="6AB45B5F"/>
    <w:multiLevelType w:val="hybridMultilevel"/>
    <w:tmpl w:val="5C82391E"/>
    <w:lvl w:ilvl="0" w:tplc="4F7490F4">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5C6024B"/>
    <w:multiLevelType w:val="hybridMultilevel"/>
    <w:tmpl w:val="A74CA0B0"/>
    <w:lvl w:ilvl="0" w:tplc="3E42FBDA">
      <w:start w:val="1"/>
      <w:numFmt w:val="lowerRoman"/>
      <w:lvlText w:val="(%1)"/>
      <w:lvlJc w:val="left"/>
      <w:pPr>
        <w:ind w:left="1077" w:hanging="720"/>
      </w:pPr>
      <w:rPr>
        <w:rFonts w:hint="default"/>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7" w15:restartNumberingAfterBreak="0">
    <w:nsid w:val="7777546F"/>
    <w:multiLevelType w:val="hybridMultilevel"/>
    <w:tmpl w:val="31667AE8"/>
    <w:lvl w:ilvl="0" w:tplc="EBE8B2FE">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1106775091">
    <w:abstractNumId w:val="8"/>
  </w:num>
  <w:num w:numId="2" w16cid:durableId="568615678">
    <w:abstractNumId w:val="9"/>
  </w:num>
  <w:num w:numId="3" w16cid:durableId="214315870">
    <w:abstractNumId w:val="2"/>
  </w:num>
  <w:num w:numId="4" w16cid:durableId="1807505338">
    <w:abstractNumId w:val="14"/>
    <w:lvlOverride w:ilvl="0">
      <w:lvl w:ilvl="0">
        <w:start w:val="1"/>
        <w:numFmt w:val="lowerLetter"/>
        <w:lvlText w:val="%1)"/>
        <w:lvlJc w:val="left"/>
        <w:pPr>
          <w:ind w:left="360" w:hanging="360"/>
        </w:pPr>
        <w:rPr>
          <w:rFonts w:asciiTheme="minorBidi" w:hAnsiTheme="minorBidi" w:cstheme="minorBidi" w:hint="default"/>
        </w:rPr>
      </w:lvl>
    </w:lvlOverride>
  </w:num>
  <w:num w:numId="5" w16cid:durableId="2017072947">
    <w:abstractNumId w:val="10"/>
  </w:num>
  <w:num w:numId="6" w16cid:durableId="591012884">
    <w:abstractNumId w:val="1"/>
  </w:num>
  <w:num w:numId="7" w16cid:durableId="48573488">
    <w:abstractNumId w:val="7"/>
  </w:num>
  <w:num w:numId="8" w16cid:durableId="1273199672">
    <w:abstractNumId w:val="11"/>
  </w:num>
  <w:num w:numId="9" w16cid:durableId="1743018152">
    <w:abstractNumId w:val="3"/>
  </w:num>
  <w:num w:numId="10" w16cid:durableId="1595819137">
    <w:abstractNumId w:val="13"/>
  </w:num>
  <w:num w:numId="11" w16cid:durableId="956789751">
    <w:abstractNumId w:val="4"/>
  </w:num>
  <w:num w:numId="12" w16cid:durableId="190338006">
    <w:abstractNumId w:val="0"/>
  </w:num>
  <w:num w:numId="13" w16cid:durableId="1803423620">
    <w:abstractNumId w:val="6"/>
  </w:num>
  <w:num w:numId="14" w16cid:durableId="373387780">
    <w:abstractNumId w:val="5"/>
  </w:num>
  <w:num w:numId="15" w16cid:durableId="856623315">
    <w:abstractNumId w:val="12"/>
  </w:num>
  <w:num w:numId="16" w16cid:durableId="2040079835">
    <w:abstractNumId w:val="17"/>
  </w:num>
  <w:num w:numId="17" w16cid:durableId="1536891575">
    <w:abstractNumId w:val="16"/>
  </w:num>
  <w:num w:numId="18" w16cid:durableId="14534059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C70"/>
    <w:rsid w:val="00002739"/>
    <w:rsid w:val="00043108"/>
    <w:rsid w:val="00043DEB"/>
    <w:rsid w:val="00096DF9"/>
    <w:rsid w:val="000B450A"/>
    <w:rsid w:val="000C4C03"/>
    <w:rsid w:val="000D7B2E"/>
    <w:rsid w:val="000E50F6"/>
    <w:rsid w:val="000F1C74"/>
    <w:rsid w:val="000F4CE5"/>
    <w:rsid w:val="00103447"/>
    <w:rsid w:val="0014059C"/>
    <w:rsid w:val="001572F6"/>
    <w:rsid w:val="001C3D29"/>
    <w:rsid w:val="001E6AE2"/>
    <w:rsid w:val="00207A15"/>
    <w:rsid w:val="00223B73"/>
    <w:rsid w:val="00236933"/>
    <w:rsid w:val="002516E8"/>
    <w:rsid w:val="00261185"/>
    <w:rsid w:val="00276F80"/>
    <w:rsid w:val="00282A74"/>
    <w:rsid w:val="00292111"/>
    <w:rsid w:val="002A2988"/>
    <w:rsid w:val="002A6208"/>
    <w:rsid w:val="002B60A3"/>
    <w:rsid w:val="002E30C9"/>
    <w:rsid w:val="002E50A6"/>
    <w:rsid w:val="0030093D"/>
    <w:rsid w:val="00315FBC"/>
    <w:rsid w:val="00322DF4"/>
    <w:rsid w:val="003242CF"/>
    <w:rsid w:val="003678E0"/>
    <w:rsid w:val="003B0CBF"/>
    <w:rsid w:val="003C2125"/>
    <w:rsid w:val="003C4B18"/>
    <w:rsid w:val="003D62B4"/>
    <w:rsid w:val="003F4EC0"/>
    <w:rsid w:val="00401B98"/>
    <w:rsid w:val="004042FC"/>
    <w:rsid w:val="00420C58"/>
    <w:rsid w:val="004326E0"/>
    <w:rsid w:val="00453473"/>
    <w:rsid w:val="004B2B6C"/>
    <w:rsid w:val="00505693"/>
    <w:rsid w:val="005269E8"/>
    <w:rsid w:val="005375F4"/>
    <w:rsid w:val="00564BFC"/>
    <w:rsid w:val="00596107"/>
    <w:rsid w:val="005B3E97"/>
    <w:rsid w:val="005F543F"/>
    <w:rsid w:val="006131ED"/>
    <w:rsid w:val="006203F6"/>
    <w:rsid w:val="00621724"/>
    <w:rsid w:val="006268BF"/>
    <w:rsid w:val="006937ED"/>
    <w:rsid w:val="00694403"/>
    <w:rsid w:val="0070093C"/>
    <w:rsid w:val="00727CA4"/>
    <w:rsid w:val="0074129F"/>
    <w:rsid w:val="00754F9C"/>
    <w:rsid w:val="00757F9F"/>
    <w:rsid w:val="007C7D2D"/>
    <w:rsid w:val="007D3C82"/>
    <w:rsid w:val="00806650"/>
    <w:rsid w:val="008069AC"/>
    <w:rsid w:val="008339F1"/>
    <w:rsid w:val="008511A9"/>
    <w:rsid w:val="00866AA3"/>
    <w:rsid w:val="00882C8C"/>
    <w:rsid w:val="008A0107"/>
    <w:rsid w:val="008B4701"/>
    <w:rsid w:val="008D7B71"/>
    <w:rsid w:val="008E44DD"/>
    <w:rsid w:val="00966810"/>
    <w:rsid w:val="00967C70"/>
    <w:rsid w:val="00993AF7"/>
    <w:rsid w:val="00A477F3"/>
    <w:rsid w:val="00A51B52"/>
    <w:rsid w:val="00B8251D"/>
    <w:rsid w:val="00B83A50"/>
    <w:rsid w:val="00B8551D"/>
    <w:rsid w:val="00BA5A0F"/>
    <w:rsid w:val="00BB150E"/>
    <w:rsid w:val="00BC5715"/>
    <w:rsid w:val="00BF73E8"/>
    <w:rsid w:val="00C45929"/>
    <w:rsid w:val="00C719BD"/>
    <w:rsid w:val="00CE05F4"/>
    <w:rsid w:val="00CE3A6B"/>
    <w:rsid w:val="00CF10F0"/>
    <w:rsid w:val="00D162A0"/>
    <w:rsid w:val="00D76005"/>
    <w:rsid w:val="00D778C5"/>
    <w:rsid w:val="00D83820"/>
    <w:rsid w:val="00DB37DB"/>
    <w:rsid w:val="00DC3CA3"/>
    <w:rsid w:val="00DD2E38"/>
    <w:rsid w:val="00E36104"/>
    <w:rsid w:val="00E825DE"/>
    <w:rsid w:val="00E85BDB"/>
    <w:rsid w:val="00E86D85"/>
    <w:rsid w:val="00F039C9"/>
    <w:rsid w:val="00F1196F"/>
    <w:rsid w:val="00F37EC1"/>
    <w:rsid w:val="00F90EA7"/>
    <w:rsid w:val="00FB0806"/>
    <w:rsid w:val="00FB30EF"/>
    <w:rsid w:val="00FC76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C2D3E"/>
  <w15:chartTrackingRefBased/>
  <w15:docId w15:val="{A8E6259C-9FCE-44E0-8A3E-C5DC1CB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69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6933"/>
    <w:rPr>
      <w:lang w:val="ro-RO"/>
    </w:rPr>
  </w:style>
  <w:style w:type="paragraph" w:styleId="Footer">
    <w:name w:val="footer"/>
    <w:basedOn w:val="Normal"/>
    <w:link w:val="FooterChar"/>
    <w:uiPriority w:val="99"/>
    <w:unhideWhenUsed/>
    <w:rsid w:val="002369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6933"/>
    <w:rPr>
      <w:lang w:val="ro-RO"/>
    </w:rPr>
  </w:style>
  <w:style w:type="paragraph" w:styleId="ListParagraph">
    <w:name w:val="List Paragraph"/>
    <w:basedOn w:val="Normal"/>
    <w:uiPriority w:val="34"/>
    <w:qFormat/>
    <w:rsid w:val="00966810"/>
    <w:pPr>
      <w:ind w:left="720"/>
      <w:contextualSpacing/>
    </w:pPr>
  </w:style>
  <w:style w:type="numbering" w:customStyle="1" w:styleId="Style2">
    <w:name w:val="Style2"/>
    <w:basedOn w:val="NoList"/>
    <w:uiPriority w:val="99"/>
    <w:rsid w:val="006203F6"/>
    <w:pPr>
      <w:numPr>
        <w:numId w:val="3"/>
      </w:numPr>
    </w:pPr>
  </w:style>
  <w:style w:type="table" w:customStyle="1" w:styleId="TableGrid2">
    <w:name w:val="Table Grid2"/>
    <w:basedOn w:val="TableNormal"/>
    <w:next w:val="TableGrid"/>
    <w:uiPriority w:val="39"/>
    <w:rsid w:val="006203F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20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62B4"/>
    <w:rPr>
      <w:color w:val="0563C1" w:themeColor="hyperlink"/>
      <w:u w:val="single"/>
    </w:rPr>
  </w:style>
  <w:style w:type="character" w:styleId="UnresolvedMention">
    <w:name w:val="Unresolved Mention"/>
    <w:basedOn w:val="DefaultParagraphFont"/>
    <w:uiPriority w:val="99"/>
    <w:semiHidden/>
    <w:unhideWhenUsed/>
    <w:rsid w:val="003D6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laptariacucaimac.ro"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CB35B-7F29-4810-93A8-8CC5C73C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5</Pages>
  <Words>1765</Words>
  <Characters>10238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Horia Radulescu</dc:creator>
  <cp:keywords/>
  <dc:description/>
  <cp:lastModifiedBy>Horia Radulescu</cp:lastModifiedBy>
  <cp:revision>31</cp:revision>
  <dcterms:created xsi:type="dcterms:W3CDTF">2022-08-01T11:26:00Z</dcterms:created>
  <dcterms:modified xsi:type="dcterms:W3CDTF">2025-09-25T12:23:00Z</dcterms:modified>
</cp:coreProperties>
</file>